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5B" w:rsidRDefault="001B7E8E">
      <w:pPr>
        <w:pStyle w:val="a3"/>
        <w:spacing w:before="67"/>
        <w:ind w:left="76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:rsidR="0028165B" w:rsidRDefault="001B7E8E">
      <w:pPr>
        <w:pStyle w:val="a3"/>
        <w:tabs>
          <w:tab w:val="left" w:pos="8151"/>
          <w:tab w:val="left" w:pos="9040"/>
          <w:tab w:val="left" w:pos="9262"/>
          <w:tab w:val="left" w:pos="9857"/>
          <w:tab w:val="left" w:pos="9906"/>
        </w:tabs>
        <w:spacing w:before="18" w:line="259" w:lineRule="auto"/>
        <w:ind w:left="7671" w:right="120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:rsidR="0028165B" w:rsidRDefault="001B7E8E">
      <w:pPr>
        <w:pStyle w:val="a3"/>
        <w:tabs>
          <w:tab w:val="left" w:pos="8665"/>
          <w:tab w:val="left" w:pos="10199"/>
          <w:tab w:val="left" w:pos="10904"/>
        </w:tabs>
        <w:spacing w:before="1" w:line="259" w:lineRule="auto"/>
        <w:ind w:left="76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1"/>
        </w:rPr>
        <w:t xml:space="preserve"> </w:t>
      </w:r>
      <w:r>
        <w:t>р.</w:t>
      </w:r>
    </w:p>
    <w:p w:rsidR="0028165B" w:rsidRDefault="0028165B">
      <w:pPr>
        <w:pStyle w:val="a3"/>
        <w:rPr>
          <w:sz w:val="24"/>
        </w:rPr>
      </w:pPr>
    </w:p>
    <w:p w:rsidR="0028165B" w:rsidRDefault="0028165B">
      <w:pPr>
        <w:pStyle w:val="a3"/>
        <w:rPr>
          <w:sz w:val="24"/>
        </w:rPr>
      </w:pPr>
    </w:p>
    <w:p w:rsidR="0028165B" w:rsidRDefault="0028165B">
      <w:pPr>
        <w:pStyle w:val="a3"/>
        <w:rPr>
          <w:sz w:val="24"/>
        </w:rPr>
      </w:pPr>
    </w:p>
    <w:p w:rsidR="0028165B" w:rsidRDefault="001B7E8E">
      <w:pPr>
        <w:pStyle w:val="1"/>
        <w:spacing w:before="145"/>
        <w:ind w:left="2552" w:right="2398"/>
        <w:jc w:val="center"/>
      </w:pPr>
      <w:r>
        <w:t>КОМЕРЦІЙНА</w:t>
      </w:r>
      <w:r>
        <w:rPr>
          <w:spacing w:val="-7"/>
        </w:rPr>
        <w:t xml:space="preserve"> </w:t>
      </w:r>
      <w:r>
        <w:t>ПРОПОЗИЦІЯ</w:t>
      </w:r>
      <w:r>
        <w:rPr>
          <w:spacing w:val="-2"/>
        </w:rPr>
        <w:t xml:space="preserve"> </w:t>
      </w:r>
      <w:r>
        <w:t>«ВІЛЬНА</w:t>
      </w:r>
      <w:r>
        <w:rPr>
          <w:spacing w:val="-7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10А»</w:t>
      </w:r>
    </w:p>
    <w:p w:rsidR="0028165B" w:rsidRDefault="0028165B">
      <w:pPr>
        <w:pStyle w:val="a3"/>
        <w:rPr>
          <w:b/>
          <w:sz w:val="20"/>
        </w:rPr>
      </w:pPr>
    </w:p>
    <w:p w:rsidR="0028165B" w:rsidRDefault="0028165B">
      <w:pPr>
        <w:pStyle w:val="a3"/>
        <w:rPr>
          <w:b/>
          <w:sz w:val="21"/>
        </w:rPr>
      </w:pPr>
    </w:p>
    <w:p w:rsidR="0028165B" w:rsidRDefault="001B7E8E">
      <w:pPr>
        <w:pStyle w:val="a3"/>
        <w:tabs>
          <w:tab w:val="left" w:pos="2550"/>
          <w:tab w:val="left" w:pos="2876"/>
          <w:tab w:val="left" w:pos="4582"/>
          <w:tab w:val="left" w:pos="7032"/>
          <w:tab w:val="left" w:pos="9057"/>
          <w:tab w:val="left" w:pos="9262"/>
          <w:tab w:val="left" w:pos="10175"/>
          <w:tab w:val="left" w:pos="10850"/>
        </w:tabs>
        <w:spacing w:before="92" w:line="256" w:lineRule="auto"/>
        <w:ind w:left="866" w:righ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tab/>
        <w:t>З</w:t>
      </w:r>
      <w:r>
        <w:tab/>
        <w:t>ОБМЕЖЕНОЮ</w:t>
      </w:r>
      <w:r>
        <w:tab/>
        <w:t>ВІДПОВІДАЛЬНІСТЮ</w:t>
      </w:r>
      <w:r>
        <w:tab/>
      </w:r>
      <w:r>
        <w:rPr>
          <w:spacing w:val="-1"/>
        </w:rPr>
        <w:t>«ХМЕЛЬНИЦЬКГАЗ</w:t>
      </w:r>
      <w:r>
        <w:rPr>
          <w:spacing w:val="-1"/>
        </w:rPr>
        <w:tab/>
      </w:r>
      <w:r>
        <w:rPr>
          <w:spacing w:val="-1"/>
        </w:rPr>
        <w:tab/>
      </w:r>
      <w:r>
        <w:t>ЗБУТ»,</w:t>
      </w:r>
      <w:r>
        <w:tab/>
        <w:t>(далі</w:t>
      </w:r>
      <w:r>
        <w:tab/>
      </w:r>
      <w:r>
        <w:rPr>
          <w:spacing w:val="-2"/>
        </w:rPr>
        <w:t>-</w:t>
      </w:r>
    </w:p>
    <w:p w:rsidR="0028165B" w:rsidRDefault="001B7E8E">
      <w:pPr>
        <w:pStyle w:val="a3"/>
        <w:spacing w:before="3" w:line="259" w:lineRule="auto"/>
        <w:ind w:left="300" w:right="125"/>
        <w:jc w:val="both"/>
      </w:pPr>
      <w:r>
        <w:t>Постачальник),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ліцензії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 енергії споживачу (постанова Національної комісії, що здійснює державне регулювання у сферах</w:t>
      </w:r>
      <w:r>
        <w:rPr>
          <w:spacing w:val="1"/>
        </w:rPr>
        <w:t xml:space="preserve"> </w:t>
      </w:r>
      <w:r>
        <w:t>енергетики та комунальних послуг (далі - Регулятор) №1119 від 17.0</w:t>
      </w:r>
      <w:r>
        <w:t>6.2020р.), встановлює наступні умови даної</w:t>
      </w:r>
      <w:r>
        <w:rPr>
          <w:spacing w:val="-52"/>
        </w:rPr>
        <w:t xml:space="preserve"> </w:t>
      </w:r>
      <w:r>
        <w:t>комерційної пропозиції.</w:t>
      </w:r>
    </w:p>
    <w:p w:rsidR="0028165B" w:rsidRDefault="001B7E8E">
      <w:pPr>
        <w:pStyle w:val="a3"/>
        <w:spacing w:line="259" w:lineRule="auto"/>
        <w:ind w:left="300" w:right="145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</w:t>
      </w:r>
      <w:r>
        <w:rPr>
          <w:spacing w:val="8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ПРРЕЕ),</w:t>
      </w:r>
      <w:r>
        <w:rPr>
          <w:spacing w:val="19"/>
        </w:rPr>
        <w:t xml:space="preserve"> </w:t>
      </w:r>
      <w:r>
        <w:t>Правил</w:t>
      </w:r>
      <w:r>
        <w:rPr>
          <w:spacing w:val="9"/>
        </w:rPr>
        <w:t xml:space="preserve"> </w:t>
      </w:r>
      <w:r>
        <w:t>ринку,</w:t>
      </w:r>
      <w:r>
        <w:rPr>
          <w:spacing w:val="8"/>
        </w:rPr>
        <w:t xml:space="preserve"> </w:t>
      </w:r>
      <w:r>
        <w:t>затверджених</w:t>
      </w:r>
      <w:r>
        <w:rPr>
          <w:spacing w:val="9"/>
        </w:rPr>
        <w:t xml:space="preserve"> </w:t>
      </w:r>
      <w:r>
        <w:t>постановою</w:t>
      </w:r>
      <w:r>
        <w:rPr>
          <w:spacing w:val="9"/>
        </w:rPr>
        <w:t xml:space="preserve"> </w:t>
      </w:r>
      <w:r>
        <w:t>Регулятора</w:t>
      </w:r>
      <w:r>
        <w:rPr>
          <w:spacing w:val="10"/>
        </w:rPr>
        <w:t xml:space="preserve"> </w:t>
      </w:r>
      <w:r>
        <w:t>№307</w:t>
      </w:r>
      <w:r>
        <w:rPr>
          <w:spacing w:val="9"/>
        </w:rPr>
        <w:t xml:space="preserve"> </w:t>
      </w:r>
      <w:r>
        <w:t>від</w:t>
      </w:r>
      <w:r>
        <w:rPr>
          <w:spacing w:val="9"/>
        </w:rPr>
        <w:t xml:space="preserve"> </w:t>
      </w:r>
      <w:r>
        <w:t>14.03.2018р.</w:t>
      </w:r>
      <w:r>
        <w:rPr>
          <w:spacing w:val="9"/>
        </w:rPr>
        <w:t xml:space="preserve"> </w:t>
      </w:r>
      <w:r>
        <w:t>(далі</w:t>
      </w:r>
    </w:p>
    <w:p w:rsidR="0028165B" w:rsidRDefault="001B7E8E">
      <w:pPr>
        <w:pStyle w:val="a3"/>
        <w:spacing w:line="252" w:lineRule="exact"/>
        <w:ind w:left="300"/>
        <w:jc w:val="both"/>
      </w:pPr>
      <w:r>
        <w:t>–</w:t>
      </w:r>
      <w:r>
        <w:rPr>
          <w:spacing w:val="-1"/>
        </w:rPr>
        <w:t xml:space="preserve"> </w:t>
      </w:r>
      <w:r>
        <w:t>ПР) та</w:t>
      </w:r>
      <w:r>
        <w:rPr>
          <w:spacing w:val="1"/>
        </w:rPr>
        <w:t xml:space="preserve"> </w:t>
      </w:r>
      <w:r>
        <w:t>Цивільного</w:t>
      </w:r>
      <w:r>
        <w:rPr>
          <w:spacing w:val="-4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-4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України.</w:t>
      </w:r>
    </w:p>
    <w:p w:rsidR="0028165B" w:rsidRDefault="001B7E8E">
      <w:pPr>
        <w:pStyle w:val="a3"/>
        <w:spacing w:before="21" w:line="259" w:lineRule="auto"/>
        <w:ind w:left="300" w:right="142" w:firstLine="566"/>
        <w:jc w:val="both"/>
      </w:pPr>
      <w:r>
        <w:t>Територія діяльності: ТОВ «ХМЕЛЬНИЦЬКГАЗ ЗБУТ» здійснює діяльність з постачання 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території України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підставі укладених</w:t>
      </w:r>
      <w:r>
        <w:rPr>
          <w:spacing w:val="-5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відповідними</w:t>
      </w:r>
      <w:r>
        <w:rPr>
          <w:spacing w:val="-2"/>
        </w:rPr>
        <w:t xml:space="preserve"> </w:t>
      </w:r>
      <w:r>
        <w:t>Операторами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розподілу/передачі</w:t>
      </w:r>
      <w:r>
        <w:rPr>
          <w:spacing w:val="-2"/>
        </w:rPr>
        <w:t xml:space="preserve"> </w:t>
      </w:r>
      <w:r>
        <w:t>(далі</w:t>
      </w:r>
    </w:p>
    <w:p w:rsidR="0028165B" w:rsidRDefault="001B7E8E">
      <w:pPr>
        <w:pStyle w:val="a3"/>
        <w:spacing w:line="256" w:lineRule="auto"/>
        <w:ind w:left="866" w:right="536" w:hanging="567"/>
        <w:jc w:val="both"/>
      </w:pPr>
      <w:r>
        <w:t xml:space="preserve">- Оператори) Договорів </w:t>
      </w:r>
      <w:proofErr w:type="spellStart"/>
      <w:r>
        <w:t>електропостачальника</w:t>
      </w:r>
      <w:proofErr w:type="spellEnd"/>
      <w:r>
        <w:t xml:space="preserve"> про надання послуг з розподілу/передачі електричної енергії.</w:t>
      </w:r>
      <w:r>
        <w:rPr>
          <w:spacing w:val="-5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комерційної пропозиції: Постачання</w:t>
      </w:r>
      <w:r>
        <w:rPr>
          <w:spacing w:val="-2"/>
        </w:rPr>
        <w:t xml:space="preserve"> </w:t>
      </w:r>
      <w:r>
        <w:t>електричної</w:t>
      </w:r>
      <w:r>
        <w:rPr>
          <w:spacing w:val="-1"/>
        </w:rPr>
        <w:t xml:space="preserve"> </w:t>
      </w:r>
      <w:r>
        <w:t>енергії як</w:t>
      </w:r>
      <w:r>
        <w:rPr>
          <w:spacing w:val="-1"/>
        </w:rPr>
        <w:t xml:space="preserve"> </w:t>
      </w:r>
      <w:r>
        <w:t>товарної продукції.</w:t>
      </w:r>
    </w:p>
    <w:p w:rsidR="0028165B" w:rsidRDefault="0028165B">
      <w:pPr>
        <w:spacing w:line="256" w:lineRule="auto"/>
        <w:jc w:val="both"/>
        <w:sectPr w:rsidR="0028165B">
          <w:type w:val="continuous"/>
          <w:pgSz w:w="11910" w:h="16840"/>
          <w:pgMar w:top="760" w:right="440" w:bottom="280" w:left="420" w:header="708" w:footer="708" w:gutter="0"/>
          <w:cols w:space="720"/>
        </w:sectPr>
      </w:pPr>
    </w:p>
    <w:p w:rsidR="0028165B" w:rsidRDefault="001B7E8E">
      <w:pPr>
        <w:pStyle w:val="1"/>
        <w:tabs>
          <w:tab w:val="left" w:pos="9058"/>
        </w:tabs>
        <w:spacing w:line="259" w:lineRule="auto"/>
        <w:ind w:left="300" w:firstLine="566"/>
      </w:pPr>
      <w:r>
        <w:t>Термін</w:t>
      </w:r>
      <w:r>
        <w:rPr>
          <w:spacing w:val="37"/>
        </w:rPr>
        <w:t xml:space="preserve"> </w:t>
      </w:r>
      <w:r>
        <w:t>дії</w:t>
      </w:r>
      <w:r>
        <w:rPr>
          <w:spacing w:val="41"/>
        </w:rPr>
        <w:t xml:space="preserve"> </w:t>
      </w:r>
      <w:r>
        <w:t>цієї</w:t>
      </w:r>
      <w:r>
        <w:rPr>
          <w:spacing w:val="41"/>
        </w:rPr>
        <w:t xml:space="preserve"> </w:t>
      </w:r>
      <w:r>
        <w:t>публічної</w:t>
      </w:r>
      <w:r>
        <w:rPr>
          <w:spacing w:val="41"/>
        </w:rPr>
        <w:t xml:space="preserve"> </w:t>
      </w:r>
      <w:r>
        <w:t>комерційної</w:t>
      </w:r>
      <w:r>
        <w:rPr>
          <w:spacing w:val="41"/>
        </w:rPr>
        <w:t xml:space="preserve"> </w:t>
      </w:r>
      <w:r>
        <w:t>пропозиції:</w:t>
      </w:r>
      <w:r>
        <w:rPr>
          <w:spacing w:val="41"/>
        </w:rPr>
        <w:t xml:space="preserve"> </w:t>
      </w:r>
      <w:r>
        <w:t>початок</w:t>
      </w:r>
      <w:r>
        <w:rPr>
          <w:spacing w:val="38"/>
        </w:rPr>
        <w:t xml:space="preserve"> </w:t>
      </w:r>
      <w:r>
        <w:t xml:space="preserve">- 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31.12.2022р.</w:t>
      </w:r>
    </w:p>
    <w:p w:rsidR="0028165B" w:rsidRDefault="001B7E8E">
      <w:pPr>
        <w:spacing w:before="9"/>
        <w:ind w:left="63"/>
        <w:rPr>
          <w:b/>
        </w:rPr>
      </w:pPr>
      <w:r>
        <w:br w:type="column"/>
      </w:r>
      <w:r>
        <w:rPr>
          <w:b/>
        </w:rPr>
        <w:t>2022р.;</w:t>
      </w:r>
      <w:r>
        <w:rPr>
          <w:b/>
          <w:spacing w:val="93"/>
        </w:rPr>
        <w:t xml:space="preserve"> </w:t>
      </w:r>
      <w:r>
        <w:rPr>
          <w:b/>
        </w:rPr>
        <w:t>кінець</w:t>
      </w:r>
      <w:r>
        <w:rPr>
          <w:b/>
          <w:spacing w:val="97"/>
        </w:rPr>
        <w:t xml:space="preserve"> </w:t>
      </w:r>
      <w:r>
        <w:rPr>
          <w:b/>
        </w:rPr>
        <w:t>–</w:t>
      </w:r>
    </w:p>
    <w:p w:rsidR="0028165B" w:rsidRDefault="0028165B">
      <w:pPr>
        <w:sectPr w:rsidR="0028165B">
          <w:type w:val="continuous"/>
          <w:pgSz w:w="11910" w:h="16840"/>
          <w:pgMar w:top="760" w:right="440" w:bottom="280" w:left="420" w:header="708" w:footer="708" w:gutter="0"/>
          <w:cols w:num="2" w:space="720" w:equalWidth="0">
            <w:col w:w="9059" w:space="40"/>
            <w:col w:w="1951"/>
          </w:cols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9359"/>
      </w:tblGrid>
      <w:tr w:rsidR="0028165B">
        <w:trPr>
          <w:trHeight w:val="345"/>
        </w:trPr>
        <w:tc>
          <w:tcPr>
            <w:tcW w:w="1270" w:type="dxa"/>
          </w:tcPr>
          <w:p w:rsidR="0028165B" w:rsidRDefault="001B7E8E">
            <w:pPr>
              <w:pStyle w:val="TableParagraph"/>
              <w:spacing w:before="29"/>
              <w:ind w:left="309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9" w:type="dxa"/>
          </w:tcPr>
          <w:p w:rsidR="0028165B" w:rsidRDefault="001B7E8E">
            <w:pPr>
              <w:pStyle w:val="TableParagraph"/>
              <w:spacing w:before="29"/>
              <w:ind w:left="2349" w:right="2335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28165B">
        <w:trPr>
          <w:trHeight w:val="7152"/>
        </w:trPr>
        <w:tc>
          <w:tcPr>
            <w:tcW w:w="1270" w:type="dxa"/>
            <w:textDirection w:val="btLr"/>
          </w:tcPr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28165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8165B" w:rsidRDefault="001B7E8E">
            <w:pPr>
              <w:pStyle w:val="TableParagraph"/>
              <w:ind w:left="2122" w:right="2121"/>
              <w:jc w:val="center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9" w:type="dxa"/>
          </w:tcPr>
          <w:p w:rsidR="00326E63" w:rsidRDefault="00326E63">
            <w:pPr>
              <w:pStyle w:val="TableParagraph"/>
              <w:spacing w:line="248" w:lineRule="exact"/>
              <w:ind w:left="143"/>
              <w:jc w:val="both"/>
            </w:pPr>
          </w:p>
          <w:p w:rsidR="0028165B" w:rsidRDefault="001B7E8E">
            <w:pPr>
              <w:pStyle w:val="TableParagraph"/>
              <w:spacing w:line="248" w:lineRule="exact"/>
              <w:ind w:left="143"/>
              <w:jc w:val="both"/>
            </w:pPr>
            <w:bookmarkStart w:id="0" w:name="_GoBack"/>
            <w:bookmarkEnd w:id="0"/>
            <w:r>
              <w:t>Для</w:t>
            </w:r>
            <w:r>
              <w:rPr>
                <w:spacing w:val="2"/>
              </w:rPr>
              <w:t xml:space="preserve"> </w:t>
            </w:r>
            <w:r>
              <w:t>Споживача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площадці</w:t>
            </w:r>
            <w:r>
              <w:rPr>
                <w:spacing w:val="4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4"/>
              </w:rPr>
              <w:t xml:space="preserve"> </w:t>
            </w:r>
            <w:r>
              <w:t>вимірювання,</w:t>
            </w:r>
            <w:r>
              <w:rPr>
                <w:spacing w:val="2"/>
              </w:rPr>
              <w:t xml:space="preserve"> </w:t>
            </w:r>
            <w:r>
              <w:t>віднесеній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 порядку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4"/>
              </w:rPr>
              <w:t xml:space="preserve"> </w:t>
            </w:r>
            <w:r>
              <w:t>групи</w:t>
            </w:r>
          </w:p>
          <w:p w:rsidR="0028165B" w:rsidRDefault="001B7E8E">
            <w:pPr>
              <w:pStyle w:val="TableParagraph"/>
              <w:spacing w:before="1" w:line="237" w:lineRule="auto"/>
              <w:ind w:left="143" w:right="127"/>
              <w:jc w:val="both"/>
            </w:pPr>
            <w:r>
              <w:rPr>
                <w:position w:val="2"/>
              </w:rPr>
              <w:t>«А»,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період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(місяць)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(В</w:t>
            </w:r>
            <w:r>
              <w:rPr>
                <w:sz w:val="14"/>
              </w:rPr>
              <w:t>ф</w:t>
            </w:r>
            <w:r>
              <w:rPr>
                <w:position w:val="2"/>
              </w:rPr>
              <w:t>)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визначається,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сума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фактичних</w:t>
            </w:r>
            <w:r>
              <w:rPr>
                <w:spacing w:val="1"/>
                <w:position w:val="2"/>
              </w:rPr>
              <w:t xml:space="preserve"> </w:t>
            </w:r>
            <w:r>
              <w:t>погодинних</w:t>
            </w:r>
            <w:r>
              <w:rPr>
                <w:spacing w:val="9"/>
              </w:rPr>
              <w:t xml:space="preserve"> </w:t>
            </w:r>
            <w:r>
              <w:t>вартостей</w:t>
            </w:r>
            <w:r>
              <w:rPr>
                <w:spacing w:val="9"/>
              </w:rPr>
              <w:t xml:space="preserve"> </w:t>
            </w:r>
            <w:r>
              <w:t>відповідних</w:t>
            </w:r>
            <w:r>
              <w:rPr>
                <w:spacing w:val="31"/>
              </w:rPr>
              <w:t xml:space="preserve"> </w:t>
            </w:r>
            <w:r>
              <w:t>годин</w:t>
            </w:r>
            <w:r>
              <w:rPr>
                <w:spacing w:val="32"/>
              </w:rPr>
              <w:t xml:space="preserve"> </w:t>
            </w:r>
            <w:r>
              <w:t>у</w:t>
            </w:r>
            <w:r>
              <w:rPr>
                <w:spacing w:val="28"/>
              </w:rPr>
              <w:t xml:space="preserve"> </w:t>
            </w:r>
            <w:r>
              <w:t>відповідні</w:t>
            </w:r>
            <w:r>
              <w:rPr>
                <w:spacing w:val="32"/>
              </w:rPr>
              <w:t xml:space="preserve"> </w:t>
            </w:r>
            <w:r>
              <w:t>доби</w:t>
            </w:r>
            <w:r>
              <w:rPr>
                <w:spacing w:val="42"/>
              </w:rPr>
              <w:t xml:space="preserve"> </w:t>
            </w:r>
            <w:r>
              <w:t>розрахункового</w:t>
            </w:r>
            <w:r>
              <w:rPr>
                <w:spacing w:val="9"/>
              </w:rPr>
              <w:t xml:space="preserve"> </w:t>
            </w:r>
            <w:r>
              <w:t>періоду:</w:t>
            </w:r>
          </w:p>
          <w:p w:rsidR="0028165B" w:rsidRDefault="0028165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8165B" w:rsidRDefault="001B7E8E">
            <w:pPr>
              <w:pStyle w:val="TableParagraph"/>
              <w:ind w:left="2349" w:right="2337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∑</w:t>
            </w:r>
            <w:proofErr w:type="spellStart"/>
            <w:r>
              <w:rPr>
                <w:b/>
                <w:position w:val="2"/>
              </w:rPr>
              <w:t>l∑i</w:t>
            </w:r>
            <w:proofErr w:type="spellEnd"/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28165B" w:rsidRDefault="0028165B">
            <w:pPr>
              <w:pStyle w:val="TableParagraph"/>
              <w:rPr>
                <w:b/>
              </w:rPr>
            </w:pPr>
          </w:p>
          <w:p w:rsidR="0028165B" w:rsidRDefault="001B7E8E">
            <w:pPr>
              <w:pStyle w:val="TableParagraph"/>
              <w:spacing w:line="237" w:lineRule="auto"/>
              <w:ind w:left="143" w:right="141"/>
              <w:jc w:val="both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z w:val="14"/>
              </w:rPr>
              <w:t xml:space="preserve">     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    години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доби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розрахункового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періоду,</w:t>
            </w:r>
            <w:r>
              <w:rPr>
                <w:spacing w:val="1"/>
                <w:position w:val="2"/>
              </w:rPr>
              <w:t xml:space="preserve"> </w:t>
            </w:r>
            <w:r>
              <w:t>грн</w:t>
            </w:r>
            <w:r>
              <w:rPr>
                <w:spacing w:val="20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ПДВ,</w:t>
            </w:r>
            <w:r>
              <w:rPr>
                <w:spacing w:val="20"/>
              </w:rPr>
              <w:t xml:space="preserve"> </w:t>
            </w:r>
            <w:r>
              <w:t>що</w:t>
            </w:r>
            <w:r>
              <w:rPr>
                <w:spacing w:val="21"/>
              </w:rPr>
              <w:t xml:space="preserve"> </w:t>
            </w:r>
            <w:r>
              <w:t>розраховується:</w:t>
            </w:r>
          </w:p>
          <w:p w:rsidR="0028165B" w:rsidRDefault="001B7E8E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1"/>
              <w:ind w:hanging="22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умові,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відхилення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погодинного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обсягу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 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перевищує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±10 %,</w:t>
            </w:r>
          </w:p>
          <w:p w:rsidR="0028165B" w:rsidRDefault="0028165B">
            <w:pPr>
              <w:pStyle w:val="TableParagraph"/>
              <w:spacing w:before="5"/>
              <w:rPr>
                <w:b/>
              </w:rPr>
            </w:pPr>
          </w:p>
          <w:p w:rsidR="0028165B" w:rsidRDefault="001B7E8E">
            <w:pPr>
              <w:pStyle w:val="TableParagraph"/>
              <w:ind w:left="2345" w:right="2337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М)</w:t>
            </w:r>
          </w:p>
          <w:p w:rsidR="0028165B" w:rsidRDefault="0028165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8165B" w:rsidRDefault="001B7E8E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left="326" w:hanging="184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більше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10 %,</w:t>
            </w:r>
          </w:p>
          <w:p w:rsidR="0028165B" w:rsidRDefault="0028165B">
            <w:pPr>
              <w:pStyle w:val="TableParagraph"/>
              <w:spacing w:before="5"/>
              <w:rPr>
                <w:b/>
              </w:rPr>
            </w:pPr>
          </w:p>
          <w:p w:rsidR="0028165B" w:rsidRDefault="001B7E8E">
            <w:pPr>
              <w:pStyle w:val="TableParagraph"/>
              <w:ind w:left="2349" w:right="2337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(Ц+М)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position w:val="2"/>
              </w:rPr>
              <w:t>- 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1,1) 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Ц 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</w:p>
          <w:p w:rsidR="0028165B" w:rsidRDefault="0028165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8165B" w:rsidRDefault="001B7E8E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left="355" w:hanging="21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менше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%,</w:t>
            </w:r>
          </w:p>
          <w:p w:rsidR="0028165B" w:rsidRDefault="0028165B">
            <w:pPr>
              <w:pStyle w:val="TableParagraph"/>
              <w:rPr>
                <w:b/>
              </w:rPr>
            </w:pPr>
          </w:p>
          <w:p w:rsidR="0028165B" w:rsidRDefault="001B7E8E">
            <w:pPr>
              <w:pStyle w:val="TableParagraph"/>
              <w:ind w:left="2349" w:right="2337"/>
              <w:jc w:val="center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(Ц+М)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0,9 – 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position w:val="2"/>
              </w:rPr>
              <w:t>) 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  <w:r>
              <w:rPr>
                <w:position w:val="2"/>
              </w:rPr>
              <w:t>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28165B" w:rsidRDefault="0028165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8165B" w:rsidRDefault="001B7E8E">
            <w:pPr>
              <w:pStyle w:val="TableParagraph"/>
              <w:spacing w:line="237" w:lineRule="auto"/>
              <w:ind w:left="143" w:right="156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відповідну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відповідної</w:t>
            </w:r>
            <w:r>
              <w:rPr>
                <w:spacing w:val="25"/>
              </w:rPr>
              <w:t xml:space="preserve"> </w:t>
            </w:r>
            <w:r>
              <w:t>доби</w:t>
            </w:r>
            <w:r>
              <w:rPr>
                <w:spacing w:val="25"/>
              </w:rPr>
              <w:t xml:space="preserve"> </w:t>
            </w:r>
            <w:r>
              <w:t>розрахункового</w:t>
            </w:r>
            <w:r>
              <w:rPr>
                <w:spacing w:val="24"/>
              </w:rPr>
              <w:t xml:space="preserve"> </w:t>
            </w:r>
            <w:r>
              <w:t>місяця,</w:t>
            </w:r>
            <w:r>
              <w:rPr>
                <w:spacing w:val="25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t>*год;</w:t>
            </w:r>
          </w:p>
          <w:p w:rsidR="0028165B" w:rsidRDefault="001B7E8E">
            <w:pPr>
              <w:pStyle w:val="TableParagraph"/>
              <w:spacing w:before="1"/>
              <w:ind w:left="143" w:right="149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заявлений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1"/>
                <w:position w:val="2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6"/>
              </w:rPr>
              <w:t xml:space="preserve"> </w:t>
            </w:r>
            <w:r>
              <w:t>періоду,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t>*год,</w:t>
            </w:r>
            <w:r>
              <w:rPr>
                <w:spacing w:val="56"/>
              </w:rPr>
              <w:t xml:space="preserve"> </w:t>
            </w:r>
            <w:r>
              <w:t>визначений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Повідомленні   з   погодинним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56"/>
              </w:rPr>
              <w:t xml:space="preserve"> </w:t>
            </w:r>
            <w:r>
              <w:t>купівлі-продажу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розрахунковий   місяць,   що   подається</w:t>
            </w:r>
            <w:r>
              <w:rPr>
                <w:spacing w:val="1"/>
              </w:rPr>
              <w:t xml:space="preserve"> </w:t>
            </w:r>
            <w:r>
              <w:t>до19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55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(М-1)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коригується</w:t>
            </w:r>
            <w:r>
              <w:rPr>
                <w:spacing w:val="56"/>
              </w:rPr>
              <w:t xml:space="preserve"> </w:t>
            </w:r>
            <w:r>
              <w:t>споживачем</w:t>
            </w:r>
            <w:r>
              <w:rPr>
                <w:spacing w:val="56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потреби,</w:t>
            </w:r>
            <w:r>
              <w:rPr>
                <w:spacing w:val="19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t>*год;</w:t>
            </w:r>
          </w:p>
        </w:tc>
      </w:tr>
    </w:tbl>
    <w:p w:rsidR="0028165B" w:rsidRDefault="0028165B">
      <w:pPr>
        <w:jc w:val="both"/>
        <w:sectPr w:rsidR="0028165B">
          <w:type w:val="continuous"/>
          <w:pgSz w:w="11910" w:h="16840"/>
          <w:pgMar w:top="76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9359"/>
      </w:tblGrid>
      <w:tr w:rsidR="0028165B">
        <w:trPr>
          <w:trHeight w:val="4963"/>
        </w:trPr>
        <w:tc>
          <w:tcPr>
            <w:tcW w:w="1270" w:type="dxa"/>
          </w:tcPr>
          <w:p w:rsidR="0028165B" w:rsidRDefault="0028165B">
            <w:pPr>
              <w:pStyle w:val="TableParagraph"/>
            </w:pPr>
          </w:p>
        </w:tc>
        <w:tc>
          <w:tcPr>
            <w:tcW w:w="9359" w:type="dxa"/>
          </w:tcPr>
          <w:p w:rsidR="0028165B" w:rsidRDefault="001B7E8E">
            <w:pPr>
              <w:pStyle w:val="TableParagraph"/>
              <w:spacing w:before="191"/>
              <w:ind w:left="143" w:right="140"/>
              <w:jc w:val="both"/>
            </w:pPr>
            <w:r>
              <w:rPr>
                <w:b/>
              </w:rPr>
              <w:t>Ц</w:t>
            </w:r>
            <w:r>
              <w:rPr>
                <w:b/>
                <w:spacing w:val="56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56"/>
              </w:rPr>
              <w:t xml:space="preserve"> </w:t>
            </w:r>
            <w:r>
              <w:t>фактично</w:t>
            </w:r>
            <w:r>
              <w:rPr>
                <w:spacing w:val="56"/>
              </w:rPr>
              <w:t xml:space="preserve"> </w:t>
            </w:r>
            <w:r>
              <w:t>склалася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   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55"/>
              </w:rPr>
              <w:t xml:space="preserve"> </w:t>
            </w:r>
            <w:r>
              <w:t>відповідної</w:t>
            </w:r>
            <w:r>
              <w:rPr>
                <w:spacing w:val="55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5"/>
              </w:rPr>
              <w:t xml:space="preserve"> </w:t>
            </w:r>
            <w:r>
              <w:t>періоду,</w:t>
            </w:r>
            <w:r>
              <w:rPr>
                <w:spacing w:val="55"/>
              </w:rPr>
              <w:t xml:space="preserve"> </w:t>
            </w:r>
            <w:r>
              <w:t>з</w:t>
            </w:r>
            <w:r>
              <w:rPr>
                <w:spacing w:val="55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55"/>
              </w:rPr>
              <w:t xml:space="preserve"> </w:t>
            </w:r>
            <w:r>
              <w:t>ринку</w:t>
            </w:r>
            <w:r>
              <w:rPr>
                <w:spacing w:val="55"/>
              </w:rPr>
              <w:t xml:space="preserve"> </w:t>
            </w:r>
            <w:r>
              <w:t>«на</w:t>
            </w:r>
            <w:r>
              <w:rPr>
                <w:spacing w:val="55"/>
              </w:rPr>
              <w:t xml:space="preserve"> </w:t>
            </w:r>
            <w:r>
              <w:t>добу</w:t>
            </w:r>
            <w:r>
              <w:rPr>
                <w:spacing w:val="55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55"/>
              </w:rPr>
              <w:t xml:space="preserve"> </w:t>
            </w:r>
            <w:r>
              <w:t>ринку.</w:t>
            </w:r>
            <w:r>
              <w:rPr>
                <w:spacing w:val="55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56"/>
              </w:rPr>
              <w:t xml:space="preserve"> </w:t>
            </w:r>
            <w:hyperlink r:id="rId5">
              <w:r>
                <w:t>http://www.oree.com.ua.</w:t>
              </w:r>
            </w:hyperlink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обліковуєт</w:t>
            </w:r>
            <w:proofErr w:type="spellEnd"/>
            <w:r>
              <w:t xml:space="preserve"> </w:t>
            </w:r>
            <w:proofErr w:type="spellStart"/>
            <w:r>
              <w:t>ься</w:t>
            </w:r>
            <w:proofErr w:type="spellEnd"/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20"/>
              </w:rPr>
              <w:t xml:space="preserve"> </w:t>
            </w:r>
            <w:r>
              <w:t>грн/</w:t>
            </w:r>
            <w:proofErr w:type="spellStart"/>
            <w:r>
              <w:t>МВт</w:t>
            </w:r>
            <w:proofErr w:type="spellEnd"/>
            <w:r>
              <w:t>*год.</w:t>
            </w:r>
          </w:p>
          <w:p w:rsidR="0028165B" w:rsidRDefault="001B7E8E">
            <w:pPr>
              <w:pStyle w:val="TableParagraph"/>
              <w:spacing w:before="1"/>
              <w:ind w:left="143"/>
              <w:jc w:val="both"/>
            </w:pPr>
            <w:r>
              <w:rPr>
                <w:b/>
              </w:rPr>
              <w:t>М</w:t>
            </w:r>
            <w:r>
              <w:rPr>
                <w:b/>
                <w:spacing w:val="49"/>
              </w:rPr>
              <w:t xml:space="preserve"> </w:t>
            </w:r>
            <w:r>
              <w:t>-</w:t>
            </w:r>
            <w:r>
              <w:rPr>
                <w:spacing w:val="46"/>
              </w:rPr>
              <w:t xml:space="preserve"> </w:t>
            </w:r>
            <w:r>
              <w:t>Послуги</w:t>
            </w:r>
            <w:r>
              <w:rPr>
                <w:spacing w:val="48"/>
              </w:rPr>
              <w:t xml:space="preserve"> </w:t>
            </w:r>
            <w:r>
              <w:t>Постачальника</w:t>
            </w:r>
            <w:r>
              <w:rPr>
                <w:spacing w:val="50"/>
              </w:rPr>
              <w:t xml:space="preserve"> </w:t>
            </w:r>
            <w:r>
              <w:t>електроенергії</w:t>
            </w:r>
            <w:r>
              <w:rPr>
                <w:spacing w:val="46"/>
              </w:rPr>
              <w:t xml:space="preserve"> </w:t>
            </w:r>
            <w:r>
              <w:rPr>
                <w:spacing w:val="9"/>
              </w:rPr>
              <w:t>(маржа),</w:t>
            </w:r>
            <w:r>
              <w:rPr>
                <w:spacing w:val="48"/>
              </w:rPr>
              <w:t xml:space="preserve"> </w:t>
            </w:r>
            <w:r>
              <w:t>що</w:t>
            </w:r>
            <w:r>
              <w:rPr>
                <w:spacing w:val="48"/>
              </w:rPr>
              <w:t xml:space="preserve"> </w:t>
            </w:r>
            <w:r>
              <w:t xml:space="preserve">складає             </w:t>
            </w:r>
            <w:r>
              <w:rPr>
                <w:spacing w:val="14"/>
              </w:rPr>
              <w:t xml:space="preserve"> </w:t>
            </w:r>
            <w:r>
              <w:t>грн/</w:t>
            </w:r>
            <w:proofErr w:type="spellStart"/>
            <w:r>
              <w:t>МВт</w:t>
            </w:r>
            <w:proofErr w:type="spellEnd"/>
            <w:r>
              <w:t>*год;</w:t>
            </w:r>
          </w:p>
          <w:p w:rsidR="0028165B" w:rsidRDefault="001B7E8E">
            <w:pPr>
              <w:pStyle w:val="TableParagraph"/>
              <w:spacing w:before="3" w:line="237" w:lineRule="auto"/>
              <w:ind w:left="143" w:right="144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 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  в    місяці 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постачання,</w:t>
            </w:r>
            <w:r>
              <w:rPr>
                <w:spacing w:val="1"/>
                <w:position w:val="2"/>
              </w:rPr>
              <w:t xml:space="preserve"> </w:t>
            </w:r>
            <w:proofErr w:type="spellStart"/>
            <w:r>
              <w:t>МВт</w:t>
            </w:r>
            <w:proofErr w:type="spellEnd"/>
            <w:r>
              <w:t>*год;</w:t>
            </w:r>
          </w:p>
          <w:p w:rsidR="0028165B" w:rsidRDefault="001B7E8E">
            <w:pPr>
              <w:pStyle w:val="TableParagraph"/>
              <w:ind w:left="143" w:right="157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передачі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</w:t>
            </w:r>
            <w:r>
              <w:t xml:space="preserve">ром  </w:t>
            </w:r>
            <w:r>
              <w:rPr>
                <w:spacing w:val="1"/>
              </w:rPr>
              <w:t xml:space="preserve"> </w:t>
            </w:r>
            <w:r>
              <w:t xml:space="preserve">відповідно  </w:t>
            </w:r>
            <w:r>
              <w:rPr>
                <w:spacing w:val="1"/>
              </w:rPr>
              <w:t xml:space="preserve"> </w:t>
            </w:r>
            <w:r>
              <w:t xml:space="preserve">до  </w:t>
            </w:r>
            <w:r>
              <w:rPr>
                <w:spacing w:val="1"/>
              </w:rPr>
              <w:t xml:space="preserve"> </w:t>
            </w:r>
            <w:r>
              <w:t xml:space="preserve">затвердженої  </w:t>
            </w:r>
            <w:r>
              <w:rPr>
                <w:spacing w:val="1"/>
              </w:rPr>
              <w:t xml:space="preserve"> </w:t>
            </w:r>
            <w:r>
              <w:t xml:space="preserve">ним  </w:t>
            </w:r>
            <w:r>
              <w:rPr>
                <w:spacing w:val="1"/>
              </w:rPr>
              <w:t xml:space="preserve"> </w:t>
            </w:r>
            <w:r>
              <w:t xml:space="preserve">методики  </w:t>
            </w:r>
            <w:r>
              <w:rPr>
                <w:spacing w:val="1"/>
              </w:rPr>
              <w:t xml:space="preserve"> </w:t>
            </w:r>
            <w:r>
              <w:t xml:space="preserve">та   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оператором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26"/>
              </w:rPr>
              <w:t xml:space="preserve"> </w:t>
            </w:r>
            <w:r>
              <w:t>затвердження</w:t>
            </w:r>
            <w:r>
              <w:rPr>
                <w:spacing w:val="24"/>
              </w:rPr>
              <w:t xml:space="preserve"> </w:t>
            </w:r>
            <w:r>
              <w:t>його</w:t>
            </w:r>
            <w:r>
              <w:rPr>
                <w:spacing w:val="25"/>
              </w:rPr>
              <w:t xml:space="preserve"> </w:t>
            </w:r>
            <w:r>
              <w:t>Регулятором,</w:t>
            </w:r>
            <w:r>
              <w:rPr>
                <w:spacing w:val="35"/>
              </w:rPr>
              <w:t xml:space="preserve"> </w:t>
            </w:r>
            <w:r>
              <w:t>грн/</w:t>
            </w:r>
            <w:proofErr w:type="spellStart"/>
            <w:r>
              <w:t>МВт</w:t>
            </w:r>
            <w:proofErr w:type="spellEnd"/>
            <w:r>
              <w:t>*год.</w:t>
            </w:r>
          </w:p>
          <w:p w:rsidR="0028165B" w:rsidRDefault="001B7E8E">
            <w:pPr>
              <w:pStyle w:val="TableParagraph"/>
              <w:ind w:left="143" w:right="146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розподілу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ОСР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1"/>
              </w:rPr>
              <w:t xml:space="preserve"> </w:t>
            </w:r>
            <w:r>
              <w:t>веб-сайтах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триденний</w:t>
            </w:r>
            <w:r>
              <w:rPr>
                <w:spacing w:val="56"/>
              </w:rPr>
              <w:t xml:space="preserve"> </w:t>
            </w:r>
            <w:r>
              <w:t>термін</w:t>
            </w:r>
            <w:r>
              <w:rPr>
                <w:spacing w:val="56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Регулятором,</w:t>
            </w:r>
            <w:r>
              <w:rPr>
                <w:spacing w:val="24"/>
              </w:rPr>
              <w:t xml:space="preserve"> </w:t>
            </w:r>
            <w:r>
              <w:t>грн/</w:t>
            </w:r>
            <w:proofErr w:type="spellStart"/>
            <w:r>
              <w:t>МВт</w:t>
            </w:r>
            <w:proofErr w:type="spellEnd"/>
            <w:r>
              <w:t>*год.</w:t>
            </w:r>
          </w:p>
        </w:tc>
      </w:tr>
      <w:tr w:rsidR="0028165B">
        <w:trPr>
          <w:trHeight w:val="1523"/>
        </w:trPr>
        <w:tc>
          <w:tcPr>
            <w:tcW w:w="1270" w:type="dxa"/>
            <w:textDirection w:val="btLr"/>
          </w:tcPr>
          <w:p w:rsidR="0028165B" w:rsidRDefault="001B7E8E">
            <w:pPr>
              <w:pStyle w:val="TableParagraph"/>
              <w:spacing w:before="135" w:line="237" w:lineRule="auto"/>
              <w:ind w:left="155" w:right="141" w:hanging="3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9" w:type="dxa"/>
          </w:tcPr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28165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8165B" w:rsidRDefault="001B7E8E">
            <w:pPr>
              <w:pStyle w:val="TableParagraph"/>
              <w:ind w:left="143"/>
            </w:pPr>
            <w:r>
              <w:t>Визначається</w:t>
            </w:r>
            <w:r>
              <w:rPr>
                <w:spacing w:val="23"/>
              </w:rPr>
              <w:t xml:space="preserve"> </w:t>
            </w:r>
            <w:r>
              <w:t>як</w:t>
            </w:r>
            <w:r>
              <w:rPr>
                <w:spacing w:val="25"/>
              </w:rPr>
              <w:t xml:space="preserve"> </w:t>
            </w:r>
            <w:r>
              <w:t>середньозважена</w:t>
            </w:r>
            <w:r>
              <w:rPr>
                <w:spacing w:val="24"/>
              </w:rPr>
              <w:t xml:space="preserve"> </w:t>
            </w:r>
            <w:r>
              <w:t>ціна,</w:t>
            </w:r>
            <w:r>
              <w:rPr>
                <w:spacing w:val="25"/>
              </w:rPr>
              <w:t xml:space="preserve"> </w:t>
            </w:r>
            <w:r>
              <w:t>яку</w:t>
            </w:r>
            <w:r>
              <w:rPr>
                <w:spacing w:val="22"/>
              </w:rPr>
              <w:t xml:space="preserve"> </w:t>
            </w:r>
            <w:r>
              <w:t>сформовано</w:t>
            </w:r>
            <w:r>
              <w:rPr>
                <w:spacing w:val="25"/>
              </w:rPr>
              <w:t xml:space="preserve"> </w:t>
            </w:r>
            <w:r>
              <w:t>з</w:t>
            </w:r>
            <w:r>
              <w:rPr>
                <w:spacing w:val="24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4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«на добу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для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1МВт*год 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  <w:tr w:rsidR="0028165B">
        <w:trPr>
          <w:trHeight w:val="1708"/>
        </w:trPr>
        <w:tc>
          <w:tcPr>
            <w:tcW w:w="1270" w:type="dxa"/>
            <w:textDirection w:val="btLr"/>
          </w:tcPr>
          <w:p w:rsidR="0028165B" w:rsidRDefault="001B7E8E">
            <w:pPr>
              <w:pStyle w:val="TableParagraph"/>
              <w:spacing w:before="135" w:line="237" w:lineRule="auto"/>
              <w:ind w:left="133" w:right="120" w:firstLine="3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9" w:type="dxa"/>
          </w:tcPr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1B7E8E">
            <w:pPr>
              <w:pStyle w:val="TableParagraph"/>
              <w:spacing w:before="155"/>
              <w:ind w:left="143"/>
            </w:pPr>
            <w:r>
              <w:t>Споживач</w:t>
            </w:r>
            <w:r>
              <w:rPr>
                <w:spacing w:val="-2"/>
              </w:rPr>
              <w:t xml:space="preserve"> </w:t>
            </w:r>
            <w:r>
              <w:t>здійснює</w:t>
            </w:r>
            <w:r>
              <w:rPr>
                <w:spacing w:val="-3"/>
              </w:rPr>
              <w:t xml:space="preserve"> </w:t>
            </w:r>
            <w:r>
              <w:t>плату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послугу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розподілу</w:t>
            </w:r>
            <w:r>
              <w:rPr>
                <w:spacing w:val="-5"/>
              </w:rPr>
              <w:t xml:space="preserve"> </w:t>
            </w:r>
            <w:r>
              <w:t>електричної</w:t>
            </w:r>
            <w:r>
              <w:rPr>
                <w:spacing w:val="-4"/>
              </w:rPr>
              <w:t xml:space="preserve"> </w:t>
            </w:r>
            <w:r>
              <w:t>енергії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Постачальника</w:t>
            </w:r>
          </w:p>
        </w:tc>
      </w:tr>
      <w:tr w:rsidR="0028165B">
        <w:trPr>
          <w:trHeight w:val="5529"/>
        </w:trPr>
        <w:tc>
          <w:tcPr>
            <w:tcW w:w="1270" w:type="dxa"/>
            <w:textDirection w:val="btLr"/>
          </w:tcPr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28165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8165B" w:rsidRDefault="001B7E8E">
            <w:pPr>
              <w:pStyle w:val="TableParagraph"/>
              <w:ind w:left="2037" w:right="2028"/>
              <w:jc w:val="center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359" w:type="dxa"/>
          </w:tcPr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1B7E8E">
            <w:pPr>
              <w:pStyle w:val="TableParagraph"/>
              <w:spacing w:before="153"/>
              <w:ind w:left="143" w:right="131"/>
              <w:jc w:val="both"/>
            </w:pP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попередньої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Вп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100%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загальної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заявленого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Повідомленні</w:t>
            </w:r>
            <w:r>
              <w:rPr>
                <w:spacing w:val="-52"/>
              </w:rPr>
              <w:t xml:space="preserve"> </w:t>
            </w:r>
            <w:r>
              <w:t>планованого обсягу споживання електричної енергії (</w:t>
            </w:r>
            <w:proofErr w:type="spellStart"/>
            <w:r>
              <w:t>Vп</w:t>
            </w:r>
            <w:proofErr w:type="spellEnd"/>
            <w:r>
              <w:t>), виходячи з попередньої ціни, маржі,</w:t>
            </w:r>
            <w:r>
              <w:rPr>
                <w:spacing w:val="1"/>
              </w:rPr>
              <w:t xml:space="preserve"> </w:t>
            </w:r>
            <w:r>
              <w:t>тарифу на послуги з передачі електричної енергії та тарифу на послуги з розподілу 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формулою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Вп</w:t>
            </w:r>
            <w:proofErr w:type="spellEnd"/>
            <w:r>
              <w:t>=</w:t>
            </w:r>
            <w:proofErr w:type="spellStart"/>
            <w:r>
              <w:t>Vп</w:t>
            </w:r>
            <w:proofErr w:type="spellEnd"/>
            <w:r>
              <w:t>×(</w:t>
            </w:r>
            <w:proofErr w:type="spellStart"/>
            <w:r>
              <w:t>Цп+М+Тосп+Тоср</w:t>
            </w:r>
            <w:proofErr w:type="spellEnd"/>
            <w:r>
              <w:t>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спеціальним</w:t>
            </w:r>
            <w:r>
              <w:rPr>
                <w:spacing w:val="1"/>
              </w:rPr>
              <w:t xml:space="preserve"> </w:t>
            </w:r>
            <w:r>
              <w:t>режимом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-2"/>
              </w:rPr>
              <w:t xml:space="preserve"> </w:t>
            </w:r>
            <w:r>
              <w:t>Постачальника.</w:t>
            </w:r>
          </w:p>
          <w:p w:rsidR="0028165B" w:rsidRDefault="001B7E8E">
            <w:pPr>
              <w:pStyle w:val="TableParagraph"/>
              <w:spacing w:before="1"/>
              <w:ind w:left="143" w:right="127"/>
              <w:jc w:val="both"/>
            </w:pPr>
            <w:r>
              <w:t>Після закінчення розрахункового періоду остаточний розрахунок (перерахунок)</w:t>
            </w:r>
            <w:r>
              <w:rPr>
                <w:spacing w:val="55"/>
              </w:rPr>
              <w:t xml:space="preserve"> </w:t>
            </w:r>
            <w:r>
              <w:t>здійснюється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фактичним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1"/>
              </w:rPr>
              <w:t xml:space="preserve"> </w:t>
            </w:r>
            <w:r>
              <w:t>споживання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цін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фактично склалася на ринку «на добу наперед» у відповідну годину відповідної доби до 10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місяця</w:t>
            </w:r>
            <w:r>
              <w:rPr>
                <w:spacing w:val="-1"/>
              </w:rPr>
              <w:t xml:space="preserve"> </w:t>
            </w:r>
            <w:r>
              <w:t>наступного</w:t>
            </w:r>
            <w:r>
              <w:rPr>
                <w:spacing w:val="-3"/>
              </w:rPr>
              <w:t xml:space="preserve"> </w:t>
            </w:r>
            <w:r>
              <w:t>за розрахунковим.</w:t>
            </w:r>
          </w:p>
          <w:p w:rsidR="0028165B" w:rsidRDefault="001B7E8E">
            <w:pPr>
              <w:pStyle w:val="TableParagraph"/>
              <w:ind w:left="143" w:right="132"/>
              <w:jc w:val="both"/>
            </w:pPr>
            <w:r>
              <w:t>Підписуючи дану Комерційну пропозицію, Споживач надає право Постачальнику зарахувати</w:t>
            </w:r>
            <w:r>
              <w:rPr>
                <w:spacing w:val="1"/>
              </w:rPr>
              <w:t xml:space="preserve"> </w:t>
            </w:r>
            <w:r>
              <w:t>грошов</w:t>
            </w:r>
            <w:r>
              <w:t>і кошти отримані від Споживача в першу чергу як компенсацію вартості послуг передачі</w:t>
            </w:r>
            <w:r>
              <w:rPr>
                <w:spacing w:val="-52"/>
              </w:rPr>
              <w:t xml:space="preserve"> </w:t>
            </w:r>
            <w:r>
              <w:t>та/або розподілу електроенергії незалежно від призначення платежу вказаного в платіжному</w:t>
            </w:r>
            <w:r>
              <w:rPr>
                <w:spacing w:val="1"/>
              </w:rPr>
              <w:t xml:space="preserve"> </w:t>
            </w:r>
            <w:r>
              <w:t>дорученні.</w:t>
            </w:r>
          </w:p>
        </w:tc>
      </w:tr>
    </w:tbl>
    <w:p w:rsidR="0028165B" w:rsidRDefault="0028165B">
      <w:pPr>
        <w:jc w:val="both"/>
        <w:sectPr w:rsidR="0028165B">
          <w:pgSz w:w="11910" w:h="16840"/>
          <w:pgMar w:top="84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9359"/>
      </w:tblGrid>
      <w:tr w:rsidR="0028165B">
        <w:trPr>
          <w:trHeight w:val="2251"/>
        </w:trPr>
        <w:tc>
          <w:tcPr>
            <w:tcW w:w="1270" w:type="dxa"/>
            <w:textDirection w:val="btLr"/>
          </w:tcPr>
          <w:p w:rsidR="0028165B" w:rsidRDefault="0028165B">
            <w:pPr>
              <w:pStyle w:val="TableParagraph"/>
              <w:spacing w:before="3"/>
              <w:rPr>
                <w:b/>
                <w:sz w:val="33"/>
              </w:rPr>
            </w:pPr>
          </w:p>
          <w:p w:rsidR="0028165B" w:rsidRDefault="001B7E8E">
            <w:pPr>
              <w:pStyle w:val="TableParagraph"/>
              <w:ind w:left="738" w:right="202" w:hanging="507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9" w:type="dxa"/>
          </w:tcPr>
          <w:p w:rsidR="0028165B" w:rsidRDefault="001B7E8E">
            <w:pPr>
              <w:pStyle w:val="TableParagraph"/>
              <w:ind w:left="143" w:right="131"/>
              <w:jc w:val="both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1"/>
              </w:rPr>
              <w:t xml:space="preserve"> </w:t>
            </w:r>
            <w:r>
              <w:t>енергії проводить 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 час прострочення:</w:t>
            </w:r>
          </w:p>
          <w:p w:rsidR="0028165B" w:rsidRDefault="001B7E8E">
            <w:pPr>
              <w:pStyle w:val="TableParagraph"/>
              <w:ind w:left="143" w:right="128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-1"/>
              </w:rPr>
              <w:t xml:space="preserve"> </w:t>
            </w:r>
            <w:r>
              <w:t>боргу, що</w:t>
            </w:r>
            <w:r>
              <w:rPr>
                <w:spacing w:val="-2"/>
              </w:rPr>
              <w:t xml:space="preserve"> </w:t>
            </w:r>
            <w:r>
              <w:t>діяла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період, за який</w:t>
            </w:r>
            <w:r>
              <w:rPr>
                <w:spacing w:val="-2"/>
              </w:rPr>
              <w:t xml:space="preserve"> </w:t>
            </w:r>
            <w:r>
              <w:t>здійснюються</w:t>
            </w:r>
            <w:r>
              <w:rPr>
                <w:spacing w:val="-1"/>
              </w:rPr>
              <w:t xml:space="preserve"> </w:t>
            </w:r>
            <w:r>
              <w:t>нарахування;</w:t>
            </w:r>
          </w:p>
          <w:p w:rsidR="0028165B" w:rsidRDefault="001B7E8E">
            <w:pPr>
              <w:pStyle w:val="TableParagraph"/>
              <w:spacing w:line="251" w:lineRule="exact"/>
              <w:ind w:left="143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1"/>
              </w:rPr>
              <w:t xml:space="preserve"> </w:t>
            </w:r>
            <w:r>
              <w:t>суми.</w:t>
            </w:r>
          </w:p>
          <w:p w:rsidR="0028165B" w:rsidRDefault="001B7E8E">
            <w:pPr>
              <w:pStyle w:val="TableParagraph"/>
              <w:ind w:left="143" w:right="129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сума</w:t>
            </w:r>
            <w:r>
              <w:rPr>
                <w:spacing w:val="1"/>
              </w:rPr>
              <w:t xml:space="preserve"> </w:t>
            </w:r>
            <w:r>
              <w:t>боргу</w:t>
            </w:r>
            <w:r>
              <w:rPr>
                <w:spacing w:val="1"/>
              </w:rPr>
              <w:t xml:space="preserve"> </w:t>
            </w:r>
            <w:r>
              <w:t>повинна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сплачена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встановленого</w:t>
            </w:r>
            <w:r>
              <w:rPr>
                <w:spacing w:val="1"/>
              </w:rPr>
              <w:t xml:space="preserve"> </w:t>
            </w:r>
            <w:r>
              <w:t>індексу інфляції. Пеня, 3% річних та інфляційні нарахування сплачуються на поточний рахунок</w:t>
            </w:r>
            <w:r>
              <w:rPr>
                <w:spacing w:val="-52"/>
              </w:rPr>
              <w:t xml:space="preserve"> </w:t>
            </w:r>
            <w:r>
              <w:t>Постачальника</w:t>
            </w:r>
            <w:r>
              <w:rPr>
                <w:spacing w:val="7"/>
              </w:rPr>
              <w:t xml:space="preserve"> </w:t>
            </w:r>
            <w:r>
              <w:t>електричної</w:t>
            </w:r>
            <w:r>
              <w:rPr>
                <w:spacing w:val="11"/>
              </w:rPr>
              <w:t xml:space="preserve"> </w:t>
            </w:r>
            <w:r>
              <w:t>енергії,</w:t>
            </w:r>
            <w:r>
              <w:rPr>
                <w:spacing w:val="7"/>
              </w:rPr>
              <w:t xml:space="preserve"> </w:t>
            </w:r>
            <w:r>
              <w:t>який</w:t>
            </w:r>
            <w:r>
              <w:rPr>
                <w:spacing w:val="9"/>
              </w:rPr>
              <w:t xml:space="preserve"> </w:t>
            </w:r>
            <w:r>
              <w:t>вказується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рахунках,</w:t>
            </w:r>
            <w:r>
              <w:rPr>
                <w:spacing w:val="10"/>
              </w:rPr>
              <w:t xml:space="preserve"> </w:t>
            </w:r>
            <w:r>
              <w:t>протягом</w:t>
            </w:r>
            <w:r>
              <w:rPr>
                <w:spacing w:val="8"/>
              </w:rPr>
              <w:t xml:space="preserve"> </w:t>
            </w:r>
            <w:r>
              <w:t>5</w:t>
            </w:r>
            <w:r>
              <w:rPr>
                <w:spacing w:val="8"/>
              </w:rPr>
              <w:t xml:space="preserve"> </w:t>
            </w:r>
            <w:r>
              <w:t>операційних</w:t>
            </w:r>
            <w:r>
              <w:rPr>
                <w:spacing w:val="7"/>
              </w:rPr>
              <w:t xml:space="preserve"> </w:t>
            </w:r>
            <w:r>
              <w:t>днів</w:t>
            </w:r>
            <w:r>
              <w:rPr>
                <w:spacing w:val="9"/>
              </w:rPr>
              <w:t xml:space="preserve"> </w:t>
            </w:r>
            <w:r>
              <w:t>з</w:t>
            </w:r>
          </w:p>
          <w:p w:rsidR="0028165B" w:rsidRDefault="001B7E8E">
            <w:pPr>
              <w:pStyle w:val="TableParagraph"/>
              <w:spacing w:line="220" w:lineRule="exact"/>
              <w:ind w:left="143"/>
              <w:jc w:val="both"/>
            </w:pP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їх отримання.</w:t>
            </w:r>
          </w:p>
        </w:tc>
      </w:tr>
      <w:tr w:rsidR="0028165B">
        <w:trPr>
          <w:trHeight w:val="1708"/>
        </w:trPr>
        <w:tc>
          <w:tcPr>
            <w:tcW w:w="1270" w:type="dxa"/>
            <w:textDirection w:val="btLr"/>
          </w:tcPr>
          <w:p w:rsidR="0028165B" w:rsidRDefault="001B7E8E">
            <w:pPr>
              <w:pStyle w:val="TableParagraph"/>
              <w:spacing w:before="170" w:line="290" w:lineRule="auto"/>
              <w:ind w:left="118" w:right="10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Порядок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9" w:type="dxa"/>
          </w:tcPr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1B7E8E">
            <w:pPr>
              <w:pStyle w:val="TableParagraph"/>
              <w:spacing w:before="165"/>
              <w:ind w:left="143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розрахунковим</w:t>
            </w:r>
            <w:r>
              <w:rPr>
                <w:spacing w:val="-2"/>
              </w:rPr>
              <w:t xml:space="preserve"> </w:t>
            </w:r>
            <w:r>
              <w:t>місяцем</w:t>
            </w:r>
          </w:p>
        </w:tc>
      </w:tr>
      <w:tr w:rsidR="0028165B">
        <w:trPr>
          <w:trHeight w:val="1997"/>
        </w:trPr>
        <w:tc>
          <w:tcPr>
            <w:tcW w:w="1270" w:type="dxa"/>
            <w:textDirection w:val="btLr"/>
          </w:tcPr>
          <w:p w:rsidR="0028165B" w:rsidRDefault="001B7E8E">
            <w:pPr>
              <w:pStyle w:val="TableParagraph"/>
              <w:spacing w:before="170" w:line="290" w:lineRule="auto"/>
              <w:ind w:left="145" w:right="130" w:hanging="3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9" w:type="dxa"/>
          </w:tcPr>
          <w:p w:rsidR="0028165B" w:rsidRDefault="001B7E8E">
            <w:pPr>
              <w:pStyle w:val="TableParagraph"/>
              <w:spacing w:before="177" w:line="259" w:lineRule="auto"/>
              <w:ind w:left="143" w:right="128"/>
              <w:jc w:val="both"/>
            </w:pPr>
            <w:r>
              <w:t>Після закінчення розрахункового місяця Постачальник надає Споживачу рахунок на оплату за</w:t>
            </w:r>
            <w:r>
              <w:rPr>
                <w:spacing w:val="1"/>
              </w:rPr>
              <w:t xml:space="preserve"> </w:t>
            </w:r>
            <w:r>
              <w:t>фактичні обсяги споживання, компенсації вартості послуг передачі та розподілу електроенергії</w:t>
            </w:r>
            <w:r>
              <w:rPr>
                <w:spacing w:val="1"/>
              </w:rPr>
              <w:t xml:space="preserve"> </w:t>
            </w:r>
            <w:r>
              <w:t>у попередньому місяці.</w:t>
            </w:r>
            <w:r>
              <w:rPr>
                <w:spacing w:val="1"/>
              </w:rPr>
              <w:t xml:space="preserve"> </w:t>
            </w:r>
            <w:r>
              <w:t>Споживач здійснює оплату протягом 5 робочих днів ві</w:t>
            </w:r>
            <w:r>
              <w:t>д дня отримання</w:t>
            </w:r>
            <w:r>
              <w:rPr>
                <w:spacing w:val="1"/>
              </w:rPr>
              <w:t xml:space="preserve"> </w:t>
            </w:r>
            <w:r>
              <w:t>рахунку, безготівковими грошовими коштами на рахунок Постачальника, але не пізніше ніж до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числа місяця, що</w:t>
            </w:r>
            <w:r>
              <w:rPr>
                <w:spacing w:val="-2"/>
              </w:rPr>
              <w:t xml:space="preserve"> </w:t>
            </w:r>
            <w:r>
              <w:t>слідує</w:t>
            </w:r>
            <w:r>
              <w:rPr>
                <w:spacing w:val="-1"/>
              </w:rPr>
              <w:t xml:space="preserve"> </w:t>
            </w:r>
            <w:r>
              <w:t>за розрахунковим.</w:t>
            </w:r>
          </w:p>
        </w:tc>
      </w:tr>
      <w:tr w:rsidR="0028165B">
        <w:trPr>
          <w:trHeight w:val="3787"/>
        </w:trPr>
        <w:tc>
          <w:tcPr>
            <w:tcW w:w="1270" w:type="dxa"/>
            <w:textDirection w:val="btLr"/>
          </w:tcPr>
          <w:p w:rsidR="0028165B" w:rsidRDefault="0028165B">
            <w:pPr>
              <w:pStyle w:val="TableParagraph"/>
              <w:spacing w:before="7"/>
              <w:rPr>
                <w:b/>
              </w:rPr>
            </w:pPr>
          </w:p>
          <w:p w:rsidR="0028165B" w:rsidRDefault="001B7E8E">
            <w:pPr>
              <w:pStyle w:val="TableParagraph"/>
              <w:spacing w:line="237" w:lineRule="auto"/>
              <w:ind w:left="121" w:right="105" w:hanging="3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розірвання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випадках,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передбачених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59" w:type="dxa"/>
          </w:tcPr>
          <w:p w:rsidR="0028165B" w:rsidRDefault="001B7E8E">
            <w:pPr>
              <w:pStyle w:val="TableParagraph"/>
              <w:spacing w:line="259" w:lineRule="auto"/>
              <w:ind w:left="143" w:right="129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t>сплатити штр</w:t>
            </w:r>
            <w:r>
              <w:t>аф за дострокове припинення дії договору. Штраф сплачується в тому випадку</w:t>
            </w:r>
            <w:r>
              <w:rPr>
                <w:spacing w:val="1"/>
              </w:rPr>
              <w:t xml:space="preserve"> </w:t>
            </w:r>
            <w:r>
              <w:t>коли повідомлення Споживачем про дострокове припинення договору здійснено пізніше ніж за</w:t>
            </w:r>
            <w:r>
              <w:rPr>
                <w:spacing w:val="1"/>
              </w:rPr>
              <w:t xml:space="preserve"> </w:t>
            </w:r>
            <w:r>
              <w:t>21 календарний день до передбачуваної дати дострокового припинення терміну (строку) дії</w:t>
            </w:r>
            <w:r>
              <w:rPr>
                <w:spacing w:val="1"/>
              </w:rPr>
              <w:t xml:space="preserve"> </w:t>
            </w:r>
            <w:r>
              <w:t>чинн</w:t>
            </w:r>
            <w:r>
              <w:t>ого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 договірний обсяг споживання в місяці, в якому було подано повідомлення про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-1"/>
              </w:rPr>
              <w:t xml:space="preserve"> </w:t>
            </w:r>
            <w:r>
              <w:t>припинення</w:t>
            </w:r>
            <w:r>
              <w:rPr>
                <w:spacing w:val="-2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</w:p>
          <w:p w:rsidR="0028165B" w:rsidRDefault="001B7E8E">
            <w:pPr>
              <w:pStyle w:val="TableParagraph"/>
              <w:spacing w:line="259" w:lineRule="auto"/>
              <w:ind w:left="143" w:right="131"/>
              <w:jc w:val="both"/>
            </w:pPr>
            <w:r>
              <w:t>Сторони домовились, що у разі звернення Споживача (розірвання договору, припинення його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тощо)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повернення</w:t>
            </w:r>
            <w:r>
              <w:rPr>
                <w:spacing w:val="1"/>
              </w:rPr>
              <w:t xml:space="preserve"> </w:t>
            </w:r>
            <w:r>
              <w:t>йому</w:t>
            </w:r>
            <w:r>
              <w:rPr>
                <w:spacing w:val="1"/>
              </w:rPr>
              <w:t xml:space="preserve"> </w:t>
            </w:r>
            <w:r>
              <w:t>переплати,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виникла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споживачам,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повернути</w:t>
            </w:r>
            <w:r>
              <w:rPr>
                <w:spacing w:val="1"/>
              </w:rPr>
              <w:t xml:space="preserve"> </w:t>
            </w:r>
            <w:r>
              <w:t>кошти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пере</w:t>
            </w:r>
            <w:r>
              <w:t>дбачений</w:t>
            </w:r>
            <w:r>
              <w:rPr>
                <w:spacing w:val="-2"/>
              </w:rPr>
              <w:t xml:space="preserve"> </w:t>
            </w:r>
            <w:r>
              <w:t>ПРРЕЕ.</w:t>
            </w:r>
          </w:p>
        </w:tc>
      </w:tr>
      <w:tr w:rsidR="0028165B">
        <w:trPr>
          <w:trHeight w:val="1821"/>
        </w:trPr>
        <w:tc>
          <w:tcPr>
            <w:tcW w:w="1270" w:type="dxa"/>
            <w:textDirection w:val="btLr"/>
          </w:tcPr>
          <w:p w:rsidR="0028165B" w:rsidRDefault="001B7E8E">
            <w:pPr>
              <w:pStyle w:val="TableParagraph"/>
              <w:spacing w:before="170" w:line="290" w:lineRule="auto"/>
              <w:ind w:left="138" w:right="128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Компенсація 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 якості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 послуг</w:t>
            </w:r>
          </w:p>
        </w:tc>
        <w:tc>
          <w:tcPr>
            <w:tcW w:w="9359" w:type="dxa"/>
          </w:tcPr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28165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8165B" w:rsidRDefault="001B7E8E">
            <w:pPr>
              <w:pStyle w:val="TableParagraph"/>
              <w:ind w:left="143" w:right="130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недодержання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надається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розмірі,</w:t>
            </w:r>
            <w:r>
              <w:rPr>
                <w:spacing w:val="-1"/>
              </w:rPr>
              <w:t xml:space="preserve"> </w:t>
            </w:r>
            <w:r>
              <w:t>визначеному</w:t>
            </w:r>
            <w:r>
              <w:rPr>
                <w:spacing w:val="-3"/>
              </w:rPr>
              <w:t xml:space="preserve"> </w:t>
            </w:r>
            <w:r>
              <w:t>постановою НКРЕКП</w:t>
            </w:r>
            <w:r>
              <w:rPr>
                <w:spacing w:val="-1"/>
              </w:rPr>
              <w:t xml:space="preserve"> </w:t>
            </w:r>
            <w:r>
              <w:t>№375</w:t>
            </w:r>
            <w:r>
              <w:rPr>
                <w:spacing w:val="-3"/>
              </w:rPr>
              <w:t xml:space="preserve"> </w:t>
            </w:r>
            <w:r>
              <w:t>від 12.06.2018 року.</w:t>
            </w:r>
          </w:p>
        </w:tc>
      </w:tr>
      <w:tr w:rsidR="0028165B">
        <w:trPr>
          <w:trHeight w:val="1818"/>
        </w:trPr>
        <w:tc>
          <w:tcPr>
            <w:tcW w:w="1270" w:type="dxa"/>
            <w:textDirection w:val="btLr"/>
          </w:tcPr>
          <w:p w:rsidR="0028165B" w:rsidRDefault="001B7E8E">
            <w:pPr>
              <w:pStyle w:val="TableParagraph"/>
              <w:spacing w:before="135" w:line="237" w:lineRule="auto"/>
              <w:ind w:left="298" w:right="283"/>
              <w:jc w:val="both"/>
              <w:rPr>
                <w:b/>
              </w:rPr>
            </w:pPr>
            <w:r>
              <w:rPr>
                <w:b/>
              </w:rPr>
              <w:t>Можливість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захищеним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споживачам</w:t>
            </w:r>
          </w:p>
        </w:tc>
        <w:tc>
          <w:tcPr>
            <w:tcW w:w="9359" w:type="dxa"/>
          </w:tcPr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28165B">
            <w:pPr>
              <w:pStyle w:val="TableParagraph"/>
              <w:rPr>
                <w:b/>
                <w:sz w:val="24"/>
              </w:rPr>
            </w:pPr>
          </w:p>
          <w:p w:rsidR="0028165B" w:rsidRDefault="0028165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8165B" w:rsidRDefault="001B7E8E">
            <w:pPr>
              <w:pStyle w:val="TableParagraph"/>
              <w:ind w:left="143"/>
            </w:pPr>
            <w:r>
              <w:t>Так,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врахуванням</w:t>
            </w:r>
            <w:r>
              <w:rPr>
                <w:spacing w:val="-2"/>
              </w:rPr>
              <w:t xml:space="preserve"> </w:t>
            </w:r>
            <w:r>
              <w:t>особливостей,</w:t>
            </w:r>
            <w:r>
              <w:rPr>
                <w:spacing w:val="-2"/>
              </w:rPr>
              <w:t xml:space="preserve"> </w:t>
            </w:r>
            <w:r>
              <w:t>визначених</w:t>
            </w:r>
            <w:r>
              <w:rPr>
                <w:spacing w:val="-2"/>
              </w:rPr>
              <w:t xml:space="preserve"> </w:t>
            </w:r>
            <w:r>
              <w:t>законодавством.</w:t>
            </w:r>
          </w:p>
        </w:tc>
      </w:tr>
    </w:tbl>
    <w:p w:rsidR="0028165B" w:rsidRDefault="0028165B">
      <w:pPr>
        <w:sectPr w:rsidR="0028165B">
          <w:pgSz w:w="11910" w:h="16840"/>
          <w:pgMar w:top="84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67"/>
        <w:gridCol w:w="9360"/>
      </w:tblGrid>
      <w:tr w:rsidR="0028165B">
        <w:trPr>
          <w:trHeight w:val="694"/>
        </w:trPr>
        <w:tc>
          <w:tcPr>
            <w:tcW w:w="1004" w:type="dxa"/>
            <w:vMerge w:val="restart"/>
            <w:tcBorders>
              <w:right w:val="nil"/>
            </w:tcBorders>
            <w:textDirection w:val="btLr"/>
          </w:tcPr>
          <w:p w:rsidR="0028165B" w:rsidRDefault="001B7E8E">
            <w:pPr>
              <w:pStyle w:val="TableParagraph"/>
              <w:spacing w:before="10" w:line="237" w:lineRule="auto"/>
              <w:ind w:left="418" w:right="406" w:firstLine="156"/>
              <w:rPr>
                <w:b/>
              </w:rPr>
            </w:pPr>
            <w:r>
              <w:rPr>
                <w:b/>
              </w:rPr>
              <w:lastRenderedPageBreak/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договору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</w:t>
            </w:r>
          </w:p>
          <w:p w:rsidR="0028165B" w:rsidRDefault="001B7E8E">
            <w:pPr>
              <w:pStyle w:val="TableParagraph"/>
              <w:spacing w:line="250" w:lineRule="exact"/>
              <w:ind w:left="459" w:right="431" w:firstLine="33"/>
              <w:rPr>
                <w:b/>
              </w:rPr>
            </w:pPr>
            <w:r>
              <w:rPr>
                <w:b/>
              </w:rPr>
              <w:t>постачання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електричної</w:t>
            </w:r>
          </w:p>
        </w:tc>
        <w:tc>
          <w:tcPr>
            <w:tcW w:w="267" w:type="dxa"/>
            <w:tcBorders>
              <w:left w:val="nil"/>
              <w:bottom w:val="single" w:sz="2" w:space="0" w:color="FFFFFF"/>
            </w:tcBorders>
          </w:tcPr>
          <w:p w:rsidR="0028165B" w:rsidRDefault="0028165B">
            <w:pPr>
              <w:pStyle w:val="TableParagraph"/>
            </w:pPr>
          </w:p>
        </w:tc>
        <w:tc>
          <w:tcPr>
            <w:tcW w:w="9360" w:type="dxa"/>
            <w:vMerge w:val="restart"/>
          </w:tcPr>
          <w:p w:rsidR="0028165B" w:rsidRDefault="001B7E8E">
            <w:pPr>
              <w:pStyle w:val="TableParagraph"/>
              <w:spacing w:before="42"/>
              <w:ind w:left="142" w:right="133" w:firstLine="132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споживачі</w:t>
            </w:r>
            <w:r>
              <w:rPr>
                <w:spacing w:val="1"/>
              </w:rPr>
              <w:t xml:space="preserve"> </w:t>
            </w:r>
            <w:r>
              <w:t>набирає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погодження (акцептування)</w:t>
            </w:r>
            <w:r>
              <w:rPr>
                <w:spacing w:val="1"/>
              </w:rPr>
              <w:t xml:space="preserve"> </w:t>
            </w:r>
            <w:r>
              <w:t>Споживачем заяви-приєднання, яка</w:t>
            </w:r>
            <w:r>
              <w:rPr>
                <w:spacing w:val="1"/>
              </w:rPr>
              <w:t xml:space="preserve"> </w:t>
            </w:r>
            <w:r>
              <w:t>є Додатком 1 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 пропозиції,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сплаченого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Постачальника.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t>говір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31.12.2022</w:t>
            </w:r>
            <w:r>
              <w:rPr>
                <w:spacing w:val="1"/>
              </w:rPr>
              <w:t xml:space="preserve"> </w:t>
            </w:r>
            <w:r>
              <w:t>року,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розрахунків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діє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повного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виконання.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</w:t>
            </w:r>
            <w:r>
              <w:rPr>
                <w:spacing w:val="1"/>
              </w:rPr>
              <w:t xml:space="preserve"> </w:t>
            </w:r>
            <w:r>
              <w:t>закінчення терміну дії Договору жодною із Сторін не буде заявлено про припинення його дії, і</w:t>
            </w:r>
            <w:r>
              <w:rPr>
                <w:spacing w:val="1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щоразу.</w:t>
            </w:r>
          </w:p>
        </w:tc>
      </w:tr>
      <w:tr w:rsidR="0028165B">
        <w:trPr>
          <w:trHeight w:val="1431"/>
        </w:trPr>
        <w:tc>
          <w:tcPr>
            <w:tcW w:w="1004" w:type="dxa"/>
            <w:vMerge/>
            <w:tcBorders>
              <w:top w:val="nil"/>
              <w:right w:val="nil"/>
            </w:tcBorders>
            <w:textDirection w:val="btLr"/>
          </w:tcPr>
          <w:p w:rsidR="0028165B" w:rsidRDefault="0028165B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2" w:space="0" w:color="FFFFFF"/>
              <w:left w:val="nil"/>
            </w:tcBorders>
            <w:textDirection w:val="btLr"/>
          </w:tcPr>
          <w:p w:rsidR="0028165B" w:rsidRDefault="001B7E8E">
            <w:pPr>
              <w:pStyle w:val="TableParagraph"/>
              <w:spacing w:before="10" w:line="232" w:lineRule="exact"/>
              <w:ind w:left="704" w:right="-15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60" w:type="dxa"/>
            <w:vMerge/>
            <w:tcBorders>
              <w:top w:val="nil"/>
            </w:tcBorders>
          </w:tcPr>
          <w:p w:rsidR="0028165B" w:rsidRDefault="0028165B">
            <w:pPr>
              <w:rPr>
                <w:sz w:val="2"/>
                <w:szCs w:val="2"/>
              </w:rPr>
            </w:pPr>
          </w:p>
        </w:tc>
      </w:tr>
    </w:tbl>
    <w:p w:rsidR="0028165B" w:rsidRDefault="0028165B">
      <w:pPr>
        <w:pStyle w:val="a3"/>
        <w:spacing w:before="5"/>
        <w:rPr>
          <w:b/>
          <w:sz w:val="13"/>
        </w:rPr>
      </w:pPr>
    </w:p>
    <w:p w:rsidR="0028165B" w:rsidRDefault="001B7E8E">
      <w:pPr>
        <w:spacing w:before="94" w:line="237" w:lineRule="auto"/>
        <w:ind w:left="300" w:right="125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 комерційної</w:t>
      </w:r>
      <w:r>
        <w:rPr>
          <w:spacing w:val="1"/>
        </w:rPr>
        <w:t xml:space="preserve"> </w:t>
      </w:r>
      <w:r>
        <w:t>пропозиції.</w:t>
      </w:r>
    </w:p>
    <w:p w:rsidR="0028165B" w:rsidRDefault="001B7E8E">
      <w:pPr>
        <w:ind w:left="8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:rsidR="0028165B" w:rsidRDefault="001B7E8E">
      <w:pPr>
        <w:pStyle w:val="1"/>
        <w:spacing w:before="25"/>
        <w:ind w:left="866"/>
      </w:pPr>
      <w:r>
        <w:t>Інше:</w:t>
      </w:r>
    </w:p>
    <w:p w:rsidR="0028165B" w:rsidRDefault="001B7E8E">
      <w:pPr>
        <w:pStyle w:val="a3"/>
        <w:spacing w:before="14" w:line="259" w:lineRule="auto"/>
        <w:ind w:left="300" w:right="202" w:firstLine="566"/>
        <w:jc w:val="both"/>
      </w:pP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</w:t>
      </w:r>
      <w:r>
        <w:t>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:rsidR="0028165B" w:rsidRDefault="001B7E8E">
      <w:pPr>
        <w:pStyle w:val="a4"/>
        <w:numPr>
          <w:ilvl w:val="0"/>
          <w:numId w:val="1"/>
        </w:numPr>
        <w:tabs>
          <w:tab w:val="left" w:pos="995"/>
        </w:tabs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:rsidR="0028165B" w:rsidRDefault="001B7E8E">
      <w:pPr>
        <w:pStyle w:val="a4"/>
        <w:numPr>
          <w:ilvl w:val="0"/>
          <w:numId w:val="1"/>
        </w:numPr>
        <w:tabs>
          <w:tab w:val="left" w:pos="995"/>
        </w:tabs>
        <w:spacing w:before="21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1"/>
        </w:rPr>
        <w:t xml:space="preserve"> </w:t>
      </w:r>
      <w:r>
        <w:t>обслуговування.</w:t>
      </w:r>
    </w:p>
    <w:p w:rsidR="0028165B" w:rsidRDefault="001B7E8E">
      <w:pPr>
        <w:pStyle w:val="a3"/>
        <w:spacing w:before="18" w:line="259" w:lineRule="auto"/>
        <w:ind w:left="300" w:right="201" w:firstLine="566"/>
        <w:jc w:val="both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1"/>
        </w:rPr>
        <w:t xml:space="preserve"> </w:t>
      </w:r>
      <w:r>
        <w:t>«ХМЕЛЬНИЦЬКГАЗ ЗБУТ»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https://kmgaszbut.com.ua</w:t>
      </w:r>
    </w:p>
    <w:p w:rsidR="0028165B" w:rsidRDefault="0028165B">
      <w:pPr>
        <w:pStyle w:val="a3"/>
        <w:rPr>
          <w:sz w:val="20"/>
        </w:rPr>
      </w:pPr>
    </w:p>
    <w:p w:rsidR="0028165B" w:rsidRDefault="0028165B">
      <w:pPr>
        <w:pStyle w:val="a3"/>
        <w:rPr>
          <w:sz w:val="2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843"/>
        <w:gridCol w:w="3909"/>
      </w:tblGrid>
      <w:tr w:rsidR="0028165B">
        <w:trPr>
          <w:trHeight w:val="7325"/>
        </w:trPr>
        <w:tc>
          <w:tcPr>
            <w:tcW w:w="5843" w:type="dxa"/>
          </w:tcPr>
          <w:p w:rsidR="0028165B" w:rsidRDefault="001B7E8E">
            <w:pPr>
              <w:pStyle w:val="TableParagraph"/>
              <w:spacing w:line="244" w:lineRule="exact"/>
              <w:ind w:left="1309"/>
              <w:rPr>
                <w:b/>
              </w:rPr>
            </w:pPr>
            <w:r>
              <w:rPr>
                <w:b/>
              </w:rPr>
              <w:t>Постачальник</w:t>
            </w:r>
          </w:p>
          <w:p w:rsidR="0028165B" w:rsidRDefault="0028165B">
            <w:pPr>
              <w:pStyle w:val="TableParagraph"/>
            </w:pPr>
          </w:p>
          <w:p w:rsidR="0028165B" w:rsidRDefault="001B7E8E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ТОВАРИСТВО З ОБМЕЖЕНОЮ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ВІДПОВІДАЛЬНІСТЮ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«ХМЕЛЬНИЦЬКГАЗ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ЗБУТ»</w:t>
            </w:r>
          </w:p>
          <w:p w:rsidR="0028165B" w:rsidRDefault="0028165B">
            <w:pPr>
              <w:pStyle w:val="TableParagraph"/>
              <w:spacing w:before="7"/>
              <w:rPr>
                <w:sz w:val="21"/>
              </w:rPr>
            </w:pPr>
          </w:p>
          <w:p w:rsidR="0028165B" w:rsidRDefault="001B7E8E">
            <w:pPr>
              <w:pStyle w:val="TableParagraph"/>
              <w:spacing w:line="252" w:lineRule="exact"/>
              <w:ind w:left="200"/>
            </w:pPr>
            <w:r>
              <w:t>ЕІС</w:t>
            </w:r>
            <w:r>
              <w:rPr>
                <w:spacing w:val="-3"/>
              </w:rPr>
              <w:t xml:space="preserve"> </w:t>
            </w:r>
            <w:r>
              <w:t>код: 56Х930000000280Y</w:t>
            </w:r>
          </w:p>
          <w:p w:rsidR="0028165B" w:rsidRDefault="001B7E8E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Адреса: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29000,м.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Хмельницький,</w:t>
            </w:r>
          </w:p>
          <w:p w:rsidR="0028165B" w:rsidRDefault="001B7E8E">
            <w:pPr>
              <w:pStyle w:val="TableParagraph"/>
              <w:spacing w:line="242" w:lineRule="auto"/>
              <w:ind w:left="200" w:right="796"/>
              <w:rPr>
                <w:b/>
                <w:sz w:val="24"/>
              </w:rPr>
            </w:pPr>
            <w:r>
              <w:rPr>
                <w:sz w:val="24"/>
              </w:rPr>
              <w:t>вул. Проскурівська, буд.32, 2-й поверх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Рахунок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оплати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спожиту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електричну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енергію)</w:t>
            </w:r>
          </w:p>
          <w:p w:rsidR="0028165B" w:rsidRDefault="001B7E8E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UA913157840000026035304784512</w:t>
            </w:r>
          </w:p>
          <w:p w:rsidR="0028165B" w:rsidRDefault="001B7E8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Хмельницьке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</w:t>
            </w:r>
          </w:p>
          <w:p w:rsidR="0028165B" w:rsidRDefault="001B7E8E">
            <w:pPr>
              <w:pStyle w:val="TableParagraph"/>
              <w:ind w:left="200" w:right="1812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315784</w:t>
            </w:r>
          </w:p>
          <w:p w:rsidR="0028165B" w:rsidRDefault="001B7E8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ЄДРПОУ: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39585960</w:t>
            </w:r>
          </w:p>
          <w:p w:rsidR="0028165B" w:rsidRDefault="001B7E8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ІПН: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395859622257</w:t>
            </w:r>
          </w:p>
          <w:p w:rsidR="0028165B" w:rsidRDefault="001B7E8E">
            <w:pPr>
              <w:pStyle w:val="TableParagraph"/>
              <w:ind w:left="200" w:right="796"/>
              <w:rPr>
                <w:sz w:val="24"/>
              </w:rPr>
            </w:pPr>
            <w:r>
              <w:rPr>
                <w:sz w:val="24"/>
              </w:rPr>
              <w:t>ТОВ «ХМЕЛЬНИЦЬКГАЗ ЗБУТ» є платником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податку на прибуток на загальних підставах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(0382)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71-72-21</w:t>
            </w:r>
          </w:p>
          <w:p w:rsidR="0028165B" w:rsidRDefault="001B7E8E">
            <w:pPr>
              <w:pStyle w:val="TableParagraph"/>
              <w:spacing w:before="1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Email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info@kmgaszbut.104.ua</w:t>
              </w:r>
            </w:hyperlink>
          </w:p>
          <w:p w:rsidR="0028165B" w:rsidRDefault="001B7E8E">
            <w:pPr>
              <w:pStyle w:val="TableParagraph"/>
              <w:spacing w:before="1"/>
              <w:ind w:left="200"/>
            </w:pPr>
            <w:r>
              <w:t>https://kmgaszbut.com.ua</w:t>
            </w: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spacing w:before="9"/>
              <w:rPr>
                <w:sz w:val="19"/>
              </w:rPr>
            </w:pPr>
          </w:p>
          <w:p w:rsidR="0028165B" w:rsidRDefault="001B7E8E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28165B" w:rsidRDefault="0028165B">
            <w:pPr>
              <w:pStyle w:val="TableParagraph"/>
              <w:rPr>
                <w:sz w:val="20"/>
              </w:rPr>
            </w:pPr>
          </w:p>
          <w:p w:rsidR="0028165B" w:rsidRDefault="0028165B">
            <w:pPr>
              <w:pStyle w:val="TableParagraph"/>
              <w:spacing w:before="9" w:after="1"/>
            </w:pPr>
          </w:p>
          <w:p w:rsidR="0028165B" w:rsidRDefault="00DC19F5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167890" cy="8890"/>
                      <wp:effectExtent l="9525" t="3175" r="13335" b="698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890" cy="8890"/>
                                <a:chOff x="0" y="0"/>
                                <a:chExt cx="3414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0F978" id="Group 4" o:spid="_x0000_s1026" style="width:170.7pt;height:.7pt;mso-position-horizontal-relative:char;mso-position-vertical-relative:line" coordsize="34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">
                      <v:line id="Line 5" o:spid="_x0000_s1027" style="position:absolute;visibility:visible;mso-wrap-style:square" from="0,7" to="341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28165B" w:rsidRDefault="001B7E8E">
            <w:pPr>
              <w:pStyle w:val="TableParagraph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3909" w:type="dxa"/>
          </w:tcPr>
          <w:p w:rsidR="0028165B" w:rsidRDefault="001B7E8E">
            <w:pPr>
              <w:pStyle w:val="TableParagraph"/>
              <w:spacing w:line="244" w:lineRule="exact"/>
              <w:ind w:left="296"/>
              <w:rPr>
                <w:b/>
              </w:rPr>
            </w:pPr>
            <w:r>
              <w:rPr>
                <w:b/>
              </w:rPr>
              <w:t>Споживач</w:t>
            </w: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24"/>
              </w:rPr>
            </w:pPr>
          </w:p>
          <w:p w:rsidR="0028165B" w:rsidRDefault="0028165B">
            <w:pPr>
              <w:pStyle w:val="TableParagraph"/>
              <w:rPr>
                <w:sz w:val="34"/>
              </w:rPr>
            </w:pPr>
          </w:p>
          <w:p w:rsidR="0028165B" w:rsidRDefault="001B7E8E">
            <w:pPr>
              <w:pStyle w:val="TableParagraph"/>
              <w:ind w:left="296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28165B" w:rsidRDefault="0028165B">
            <w:pPr>
              <w:pStyle w:val="TableParagraph"/>
              <w:rPr>
                <w:sz w:val="20"/>
              </w:rPr>
            </w:pPr>
          </w:p>
          <w:p w:rsidR="0028165B" w:rsidRDefault="0028165B">
            <w:pPr>
              <w:pStyle w:val="TableParagraph"/>
              <w:spacing w:before="10"/>
            </w:pPr>
          </w:p>
          <w:p w:rsidR="0028165B" w:rsidRDefault="00DC19F5">
            <w:pPr>
              <w:pStyle w:val="TableParagraph"/>
              <w:spacing w:line="20" w:lineRule="exact"/>
              <w:ind w:left="289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167255" cy="8890"/>
                      <wp:effectExtent l="8890" t="3810" r="5080" b="635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8890"/>
                                <a:chOff x="0" y="0"/>
                                <a:chExt cx="3413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69BB7" id="Group 2" o:spid="_x0000_s1026" style="width:170.65pt;height:.7pt;mso-position-horizontal-relative:char;mso-position-vertical-relative:line" coordsize="34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">
                      <v:line id="Line 3" o:spid="_x0000_s1027" style="position:absolute;visibility:visible;mso-wrap-style:square" from="0,7" to="341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      <w10:anchorlock/>
                    </v:group>
                  </w:pict>
                </mc:Fallback>
              </mc:AlternateContent>
            </w:r>
          </w:p>
          <w:p w:rsidR="0028165B" w:rsidRDefault="001B7E8E">
            <w:pPr>
              <w:pStyle w:val="TableParagraph"/>
              <w:spacing w:line="108" w:lineRule="exact"/>
              <w:ind w:left="296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:rsidR="001B7E8E" w:rsidRDefault="001B7E8E"/>
    <w:sectPr w:rsidR="001B7E8E">
      <w:pgSz w:w="11910" w:h="16840"/>
      <w:pgMar w:top="840" w:right="440" w:bottom="280" w:left="4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D1C"/>
    <w:multiLevelType w:val="hybridMultilevel"/>
    <w:tmpl w:val="7ABAB43E"/>
    <w:lvl w:ilvl="0" w:tplc="5AF0169E">
      <w:numFmt w:val="bullet"/>
      <w:lvlText w:val="-"/>
      <w:lvlJc w:val="left"/>
      <w:pPr>
        <w:ind w:left="9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C94CC16">
      <w:numFmt w:val="bullet"/>
      <w:lvlText w:val="•"/>
      <w:lvlJc w:val="left"/>
      <w:pPr>
        <w:ind w:left="2004" w:hanging="128"/>
      </w:pPr>
      <w:rPr>
        <w:rFonts w:hint="default"/>
        <w:lang w:val="uk-UA" w:eastAsia="en-US" w:bidi="ar-SA"/>
      </w:rPr>
    </w:lvl>
    <w:lvl w:ilvl="2" w:tplc="E3A28014">
      <w:numFmt w:val="bullet"/>
      <w:lvlText w:val="•"/>
      <w:lvlJc w:val="left"/>
      <w:pPr>
        <w:ind w:left="3009" w:hanging="128"/>
      </w:pPr>
      <w:rPr>
        <w:rFonts w:hint="default"/>
        <w:lang w:val="uk-UA" w:eastAsia="en-US" w:bidi="ar-SA"/>
      </w:rPr>
    </w:lvl>
    <w:lvl w:ilvl="3" w:tplc="EF0071CA">
      <w:numFmt w:val="bullet"/>
      <w:lvlText w:val="•"/>
      <w:lvlJc w:val="left"/>
      <w:pPr>
        <w:ind w:left="4013" w:hanging="128"/>
      </w:pPr>
      <w:rPr>
        <w:rFonts w:hint="default"/>
        <w:lang w:val="uk-UA" w:eastAsia="en-US" w:bidi="ar-SA"/>
      </w:rPr>
    </w:lvl>
    <w:lvl w:ilvl="4" w:tplc="B5C6E6B8">
      <w:numFmt w:val="bullet"/>
      <w:lvlText w:val="•"/>
      <w:lvlJc w:val="left"/>
      <w:pPr>
        <w:ind w:left="5018" w:hanging="128"/>
      </w:pPr>
      <w:rPr>
        <w:rFonts w:hint="default"/>
        <w:lang w:val="uk-UA" w:eastAsia="en-US" w:bidi="ar-SA"/>
      </w:rPr>
    </w:lvl>
    <w:lvl w:ilvl="5" w:tplc="A34C1D2E">
      <w:numFmt w:val="bullet"/>
      <w:lvlText w:val="•"/>
      <w:lvlJc w:val="left"/>
      <w:pPr>
        <w:ind w:left="6023" w:hanging="128"/>
      </w:pPr>
      <w:rPr>
        <w:rFonts w:hint="default"/>
        <w:lang w:val="uk-UA" w:eastAsia="en-US" w:bidi="ar-SA"/>
      </w:rPr>
    </w:lvl>
    <w:lvl w:ilvl="6" w:tplc="EFCE638A">
      <w:numFmt w:val="bullet"/>
      <w:lvlText w:val="•"/>
      <w:lvlJc w:val="left"/>
      <w:pPr>
        <w:ind w:left="7027" w:hanging="128"/>
      </w:pPr>
      <w:rPr>
        <w:rFonts w:hint="default"/>
        <w:lang w:val="uk-UA" w:eastAsia="en-US" w:bidi="ar-SA"/>
      </w:rPr>
    </w:lvl>
    <w:lvl w:ilvl="7" w:tplc="FDD2FFF6">
      <w:numFmt w:val="bullet"/>
      <w:lvlText w:val="•"/>
      <w:lvlJc w:val="left"/>
      <w:pPr>
        <w:ind w:left="8032" w:hanging="128"/>
      </w:pPr>
      <w:rPr>
        <w:rFonts w:hint="default"/>
        <w:lang w:val="uk-UA" w:eastAsia="en-US" w:bidi="ar-SA"/>
      </w:rPr>
    </w:lvl>
    <w:lvl w:ilvl="8" w:tplc="189A2ED0">
      <w:numFmt w:val="bullet"/>
      <w:lvlText w:val="•"/>
      <w:lvlJc w:val="left"/>
      <w:pPr>
        <w:ind w:left="9037" w:hanging="128"/>
      </w:pPr>
      <w:rPr>
        <w:rFonts w:hint="default"/>
        <w:lang w:val="uk-UA" w:eastAsia="en-US" w:bidi="ar-SA"/>
      </w:rPr>
    </w:lvl>
  </w:abstractNum>
  <w:abstractNum w:abstractNumId="1" w15:restartNumberingAfterBreak="0">
    <w:nsid w:val="2D8B7463"/>
    <w:multiLevelType w:val="hybridMultilevel"/>
    <w:tmpl w:val="710EA2BC"/>
    <w:lvl w:ilvl="0" w:tplc="A610367C">
      <w:numFmt w:val="bullet"/>
      <w:lvlText w:val="-"/>
      <w:lvlJc w:val="left"/>
      <w:pPr>
        <w:ind w:left="43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0645E46">
      <w:numFmt w:val="bullet"/>
      <w:lvlText w:val="•"/>
      <w:lvlJc w:val="left"/>
      <w:pPr>
        <w:ind w:left="1330" w:hanging="221"/>
      </w:pPr>
      <w:rPr>
        <w:rFonts w:hint="default"/>
        <w:lang w:val="uk-UA" w:eastAsia="en-US" w:bidi="ar-SA"/>
      </w:rPr>
    </w:lvl>
    <w:lvl w:ilvl="2" w:tplc="162A88EE">
      <w:numFmt w:val="bullet"/>
      <w:lvlText w:val="•"/>
      <w:lvlJc w:val="left"/>
      <w:pPr>
        <w:ind w:left="2221" w:hanging="221"/>
      </w:pPr>
      <w:rPr>
        <w:rFonts w:hint="default"/>
        <w:lang w:val="uk-UA" w:eastAsia="en-US" w:bidi="ar-SA"/>
      </w:rPr>
    </w:lvl>
    <w:lvl w:ilvl="3" w:tplc="74822458">
      <w:numFmt w:val="bullet"/>
      <w:lvlText w:val="•"/>
      <w:lvlJc w:val="left"/>
      <w:pPr>
        <w:ind w:left="3112" w:hanging="221"/>
      </w:pPr>
      <w:rPr>
        <w:rFonts w:hint="default"/>
        <w:lang w:val="uk-UA" w:eastAsia="en-US" w:bidi="ar-SA"/>
      </w:rPr>
    </w:lvl>
    <w:lvl w:ilvl="4" w:tplc="9F66B98E">
      <w:numFmt w:val="bullet"/>
      <w:lvlText w:val="•"/>
      <w:lvlJc w:val="left"/>
      <w:pPr>
        <w:ind w:left="4003" w:hanging="221"/>
      </w:pPr>
      <w:rPr>
        <w:rFonts w:hint="default"/>
        <w:lang w:val="uk-UA" w:eastAsia="en-US" w:bidi="ar-SA"/>
      </w:rPr>
    </w:lvl>
    <w:lvl w:ilvl="5" w:tplc="124C3CB0">
      <w:numFmt w:val="bullet"/>
      <w:lvlText w:val="•"/>
      <w:lvlJc w:val="left"/>
      <w:pPr>
        <w:ind w:left="4894" w:hanging="221"/>
      </w:pPr>
      <w:rPr>
        <w:rFonts w:hint="default"/>
        <w:lang w:val="uk-UA" w:eastAsia="en-US" w:bidi="ar-SA"/>
      </w:rPr>
    </w:lvl>
    <w:lvl w:ilvl="6" w:tplc="BDBA3510">
      <w:numFmt w:val="bullet"/>
      <w:lvlText w:val="•"/>
      <w:lvlJc w:val="left"/>
      <w:pPr>
        <w:ind w:left="5785" w:hanging="221"/>
      </w:pPr>
      <w:rPr>
        <w:rFonts w:hint="default"/>
        <w:lang w:val="uk-UA" w:eastAsia="en-US" w:bidi="ar-SA"/>
      </w:rPr>
    </w:lvl>
    <w:lvl w:ilvl="7" w:tplc="F36E4F3C">
      <w:numFmt w:val="bullet"/>
      <w:lvlText w:val="•"/>
      <w:lvlJc w:val="left"/>
      <w:pPr>
        <w:ind w:left="6676" w:hanging="221"/>
      </w:pPr>
      <w:rPr>
        <w:rFonts w:hint="default"/>
        <w:lang w:val="uk-UA" w:eastAsia="en-US" w:bidi="ar-SA"/>
      </w:rPr>
    </w:lvl>
    <w:lvl w:ilvl="8" w:tplc="1EF84FAA">
      <w:numFmt w:val="bullet"/>
      <w:lvlText w:val="•"/>
      <w:lvlJc w:val="left"/>
      <w:pPr>
        <w:ind w:left="7567" w:hanging="22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5B"/>
    <w:rsid w:val="001B7E8E"/>
    <w:rsid w:val="0028165B"/>
    <w:rsid w:val="00326E63"/>
    <w:rsid w:val="007C2640"/>
    <w:rsid w:val="00D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DBB68-972A-46B5-97A9-6F4C0403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9"/>
      <w:ind w:left="6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994" w:hanging="12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mgaszbut.104.ua" TargetMode="External"/><Relationship Id="rId5" Type="http://schemas.openxmlformats.org/officeDocument/2006/relationships/hyperlink" Target="http://www.oree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6607</Words>
  <Characters>3767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Орел Богдан Юрійович</cp:lastModifiedBy>
  <cp:revision>2</cp:revision>
  <dcterms:created xsi:type="dcterms:W3CDTF">2022-02-03T09:36:00Z</dcterms:created>
  <dcterms:modified xsi:type="dcterms:W3CDTF">2022-02-03T09:36:00Z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